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EARTHEATER SORT SON NOUVEL ALBUM</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br w:type="textWrapping"/>
        <w:t xml:space="preserve">CONCERTS À LOS ANGELES ET NEW YORK CE MOIS-CI</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br w:type="textWrapping"/>
      </w:r>
      <w:r w:rsidDel="00000000" w:rsidR="00000000" w:rsidRPr="00000000">
        <w:rPr>
          <w:rFonts w:ascii="Times New Roman" w:cs="Times New Roman" w:eastAsia="Times New Roman" w:hAnsi="Times New Roman"/>
          <w:b w:val="1"/>
          <w:bCs w:val="1"/>
          <w:i w:val="1"/>
          <w:iCs w:val="1"/>
          <w:sz w:val="30"/>
          <w:szCs w:val="30"/>
          <w:rtl w:val="0"/>
        </w:rPr>
        <w:t xml:space="preserve">HEAVENLY BODY : IF I’M THE BOTTLE YOU’RE THE MESSAGE</w:t>
      </w:r>
      <w:r w:rsidDel="00000000" w:rsidR="00000000" w:rsidRPr="00000000">
        <w:rPr>
          <w:rFonts w:ascii="Times New Roman" w:cs="Times New Roman" w:eastAsia="Times New Roman" w:hAnsi="Times New Roman"/>
          <w:b w:val="1"/>
          <w:bCs w:val="1"/>
          <w:sz w:val="30"/>
          <w:szCs w:val="30"/>
          <w:rtl w:val="0"/>
        </w:rPr>
        <w:br w:type="textWrapping"/>
        <w:t xml:space="preserve">DISPONIBLE DÈS MAINTENANT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221000" cy="5268766"/>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4221000" cy="5268766"/>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Crédit : Vidar Logi</w:t>
        <w:br w:type="textWrapping"/>
      </w:r>
    </w:p>
    <w:p w:rsidR="00000000" w:rsidDel="00000000" w:rsidP="00000000" w:rsidRDefault="00000000" w:rsidRPr="00000000" w14:paraId="00000007">
      <w:pPr>
        <w:spacing w:after="0" w:line="276"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Heavenly Body: If I’m The Bottle You’re The Message</w:t>
      </w:r>
    </w:p>
    <w:p w:rsidR="00000000" w:rsidDel="00000000" w:rsidP="00000000" w:rsidRDefault="00000000" w:rsidRPr="00000000" w14:paraId="00000008">
      <w:pPr>
        <w:spacing w:after="0" w:line="276" w:lineRule="auto"/>
        <w:jc w:val="center"/>
        <w:rPr>
          <w:rFonts w:ascii="Times New Roman" w:cs="Times New Roman" w:eastAsia="Times New Roman" w:hAnsi="Times New Roman"/>
          <w:b w:val="1"/>
          <w:bCs w:val="1"/>
          <w:color w:val="ff0000"/>
          <w:sz w:val="28"/>
          <w:szCs w:val="28"/>
        </w:rPr>
      </w:pPr>
      <w:hyperlink r:id="rId8">
        <w:r w:rsidDel="00000000" w:rsidR="00000000" w:rsidRPr="00000000">
          <w:rPr>
            <w:rFonts w:ascii="Times New Roman" w:cs="Times New Roman" w:eastAsia="Times New Roman" w:hAnsi="Times New Roman"/>
            <w:b w:val="1"/>
            <w:bCs w:val="1"/>
            <w:color w:val="1155cc"/>
            <w:sz w:val="28"/>
            <w:szCs w:val="28"/>
            <w:highlight w:val="white"/>
            <w:u w:val="single"/>
            <w:rtl w:val="0"/>
          </w:rPr>
          <w:t xml:space="preserve">https://chemicalx.ffm.to/HeavenlyBody</w:t>
        </w:r>
      </w:hyperlink>
      <w:r w:rsidDel="00000000" w:rsidR="00000000" w:rsidRPr="00000000">
        <w:rPr>
          <w:rtl w:val="0"/>
        </w:rPr>
      </w:r>
    </w:p>
    <w:p w:rsidR="00000000" w:rsidDel="00000000" w:rsidP="00000000" w:rsidRDefault="00000000" w:rsidRPr="00000000" w14:paraId="00000009">
      <w:pPr>
        <w:spacing w:after="0" w:line="276" w:lineRule="auto"/>
        <w:jc w:val="center"/>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00A">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PRE-COMMANDE VINYLES :</w:t>
      </w:r>
      <w:r w:rsidDel="00000000" w:rsidR="00000000" w:rsidRPr="00000000">
        <w:rPr>
          <w:rFonts w:ascii="Times New Roman" w:cs="Times New Roman" w:eastAsia="Times New Roman" w:hAnsi="Times New Roman"/>
          <w:b w:val="1"/>
          <w:bCs w:val="1"/>
          <w:color w:val="ff0000"/>
          <w:sz w:val="28"/>
          <w:szCs w:val="28"/>
          <w:rtl w:val="0"/>
        </w:rPr>
        <w:t xml:space="preserve"> </w:t>
      </w:r>
      <w:hyperlink r:id="rId9">
        <w:r w:rsidDel="00000000" w:rsidR="00000000" w:rsidRPr="00000000">
          <w:rPr>
            <w:rFonts w:ascii="Times New Roman" w:cs="Times New Roman" w:eastAsia="Times New Roman" w:hAnsi="Times New Roman"/>
            <w:b w:val="1"/>
            <w:bCs w:val="1"/>
            <w:color w:val="1155cc"/>
            <w:sz w:val="28"/>
            <w:szCs w:val="28"/>
            <w:highlight w:val="white"/>
            <w:u w:val="single"/>
            <w:rtl w:val="0"/>
          </w:rPr>
          <w:t xml:space="preserve">https://chemicalx.ffm.to/heavenlybodyvinyl</w:t>
        </w:r>
      </w:hyperlink>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compositrice, chanteuse, productrice et multi-instrumentiste expérimentale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Eartheater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alias de l'artiste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Alexandra Drewchin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dévoile aujourd'hui son nouvel album,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Heavenly Body: If I'm The Bottle You're The Message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Ce nouvel opus a été entièrement produit par Eartheater et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David Sitek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(Yeah Yeah Yeahs, TV on the Radio, Jane's Addiction), à l'exception du dernier titre,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Nova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coproduit avec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Nosaj Thing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Michael Andrews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Donnie Darko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L'album comprend également un featuring avec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Oklou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elle aussi récemment devenue mère.</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Heavenly Body: If I’m The Bottle You’re The Message</w:t>
      </w:r>
      <w:r w:rsidDel="00000000" w:rsidR="00000000" w:rsidRPr="00000000">
        <w:rPr>
          <w:rFonts w:ascii="Times New Roman" w:cs="Times New Roman" w:eastAsia="Times New Roman" w:hAnsi="Times New Roman"/>
          <w:rtl w:val="0"/>
        </w:rPr>
        <w:t xml:space="preserve"> est une œuvre aussi intime qu’universelle, aussi diaristique dans son quotidien que mythopoétique dans son souffle. En explorant le corps enceinte comme le réceptacle de quelque chose de plus grand que lui-même, l’album offre un regard profondément personnel sur ce que signifie porter un autre être humain (une lampe contenant de la magie), sur la manière dont cette expérience transforme le corps et la vie, et sur ce que signifie devenir parent. C’est un disque magnifique et complexe, fait de plans de naissance et de playlists, de tests médicaux et de sexualité pendant la grossesse. Il est traversé par de grandes émotions comme par de minuscules observations, et sa force réside précisément dans le fait que, aussi spécifiques soient-elles, ce sont des émotions vécues par d’autres personnes qui ont mis au monde un autre être humain.</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 le plan sonore, </w:t>
      </w:r>
      <w:r w:rsidDel="00000000" w:rsidR="00000000" w:rsidRPr="00000000">
        <w:rPr>
          <w:rFonts w:ascii="Times New Roman" w:cs="Times New Roman" w:eastAsia="Times New Roman" w:hAnsi="Times New Roman"/>
          <w:b w:val="1"/>
          <w:bCs w:val="1"/>
          <w:i w:val="1"/>
          <w:iCs w:val="1"/>
          <w:rtl w:val="0"/>
        </w:rPr>
        <w:t xml:space="preserve">Heavenly Body</w:t>
      </w:r>
      <w:r w:rsidDel="00000000" w:rsidR="00000000" w:rsidRPr="00000000">
        <w:rPr>
          <w:rFonts w:ascii="Times New Roman" w:cs="Times New Roman" w:eastAsia="Times New Roman" w:hAnsi="Times New Roman"/>
          <w:rtl w:val="0"/>
        </w:rPr>
        <w:t xml:space="preserve"> mêle des berceuses électroniques faites pour danser et chanter à son bébé sans le réveiller, des morceaux post-wave exaltants, des hymnes électroniques prismatiques et une art-pop ample et cinématographique. Drewchin est ici dans une forme exceptionnelle : ces 11 morceaux, minutieusement construits et d’une grande profondeur, semblent pourtant couler de source. Ce sont sans aucun doute certaines des chansons les plus immédiates et accrocheuses d’Eartheater. Une urgence s’en dégage également. Celle d’un moment de vie extrêmement précis, mais aussi celle de son processus créatif, la manière instinctive dont Drewchin a façonné ce disque.</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Elle a commencé à composer </w:t>
      </w:r>
      <w:r w:rsidDel="00000000" w:rsidR="00000000" w:rsidRPr="00000000">
        <w:rPr>
          <w:rFonts w:ascii="Times New Roman" w:cs="Times New Roman" w:eastAsia="Times New Roman" w:hAnsi="Times New Roman"/>
          <w:i w:val="1"/>
          <w:iCs w:val="1"/>
          <w:rtl w:val="0"/>
        </w:rPr>
        <w:t xml:space="preserve">Heavenly Body</w:t>
      </w:r>
      <w:r w:rsidDel="00000000" w:rsidR="00000000" w:rsidRPr="00000000">
        <w:rPr>
          <w:rFonts w:ascii="Times New Roman" w:cs="Times New Roman" w:eastAsia="Times New Roman" w:hAnsi="Times New Roman"/>
          <w:rtl w:val="0"/>
        </w:rPr>
        <w:t xml:space="preserve"> un peu plus de trois mois après la naissance de sa fille Nova, aujourd’hui âgée de 10 mois. Concevoir une œuvre aussi importante en seulement quelques mois est remarquable. Comme elle l’explique : « </w:t>
      </w:r>
      <w:r w:rsidDel="00000000" w:rsidR="00000000" w:rsidRPr="00000000">
        <w:rPr>
          <w:rFonts w:ascii="Times New Roman" w:cs="Times New Roman" w:eastAsia="Times New Roman" w:hAnsi="Times New Roman"/>
          <w:i w:val="1"/>
          <w:iCs w:val="1"/>
          <w:rtl w:val="0"/>
        </w:rPr>
        <w:t xml:space="preserve">Cet album est né du tumulte et des extases liés au fait de devenir mère. Certaines musiques gagnent à mûrir avec le temps, d’autres doivent sortir immédiatement.</w:t>
      </w:r>
      <w:r w:rsidDel="00000000" w:rsidR="00000000" w:rsidRPr="00000000">
        <w:rPr>
          <w:rFonts w:ascii="Times New Roman" w:cs="Times New Roman" w:eastAsia="Times New Roman" w:hAnsi="Times New Roman"/>
          <w:rtl w:val="0"/>
        </w:rPr>
        <w:t xml:space="preserve"> » Cette énergie se ressent dans chaque mot et chaque note. Elle évoque également l’Année du Serpent, symbole de mue et de transformation : cet album documente précisément cette métamorphose. Aller vite laisse moins de place au doute, ce qui sert parfaitement une écriture aussi sincère et viscérale.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Eartheater pratique sa propre forme d’alchimie poétique. Oscillant entre expérimentation électronique et textures acoustiques, elle explore depuis longtemps les thèmes de l’érosion, de la lithification et des possibilités infinies de la métamorphose. En octobre 2025, elle célébrait les 10 ans de ses deux premiers albums, </w:t>
      </w:r>
      <w:r w:rsidDel="00000000" w:rsidR="00000000" w:rsidRPr="00000000">
        <w:rPr>
          <w:rFonts w:ascii="Times New Roman" w:cs="Times New Roman" w:eastAsia="Times New Roman" w:hAnsi="Times New Roman"/>
          <w:i w:val="1"/>
          <w:iCs w:val="1"/>
          <w:rtl w:val="0"/>
        </w:rPr>
        <w:t xml:space="preserve">Metalepsis</w:t>
      </w:r>
      <w:r w:rsidDel="00000000" w:rsidR="00000000" w:rsidRPr="00000000">
        <w:rPr>
          <w:rFonts w:ascii="Times New Roman" w:cs="Times New Roman" w:eastAsia="Times New Roman" w:hAnsi="Times New Roman"/>
          <w:rtl w:val="0"/>
        </w:rPr>
        <w:t xml:space="preserve"> et </w:t>
      </w:r>
      <w:r w:rsidDel="00000000" w:rsidR="00000000" w:rsidRPr="00000000">
        <w:rPr>
          <w:rFonts w:ascii="Times New Roman" w:cs="Times New Roman" w:eastAsia="Times New Roman" w:hAnsi="Times New Roman"/>
          <w:i w:val="1"/>
          <w:iCs w:val="1"/>
          <w:rtl w:val="0"/>
        </w:rPr>
        <w:t xml:space="preserve">RIP Chrysalis</w:t>
      </w:r>
      <w:r w:rsidDel="00000000" w:rsidR="00000000" w:rsidRPr="00000000">
        <w:rPr>
          <w:rFonts w:ascii="Times New Roman" w:cs="Times New Roman" w:eastAsia="Times New Roman" w:hAnsi="Times New Roman"/>
          <w:rtl w:val="0"/>
        </w:rPr>
        <w:t xml:space="preserve">, devenus des classiques de la musique électronique expérimentale. Elle a collaboré avec de nombreux artistes parmi lesquels FKA twigs, où elle a apporté la mélodie principale, le jeu de guitare et la production du premier single de l'album </w:t>
      </w:r>
      <w:r w:rsidDel="00000000" w:rsidR="00000000" w:rsidRPr="00000000">
        <w:rPr>
          <w:rFonts w:ascii="Times New Roman" w:cs="Times New Roman" w:eastAsia="Times New Roman" w:hAnsi="Times New Roman"/>
          <w:i w:val="1"/>
          <w:iCs w:val="1"/>
          <w:rtl w:val="0"/>
        </w:rPr>
        <w:t xml:space="preserve">EUSEXUA</w:t>
      </w:r>
      <w:r w:rsidDel="00000000" w:rsidR="00000000" w:rsidRPr="00000000">
        <w:rPr>
          <w:rFonts w:ascii="Times New Roman" w:cs="Times New Roman" w:eastAsia="Times New Roman" w:hAnsi="Times New Roman"/>
          <w:rtl w:val="0"/>
        </w:rPr>
        <w:t xml:space="preserve"> de twigs récompensé aux Grammy Awards, ainsi qu'avec l'ensemble de musique de chambre moderne Alarm Will Sound, le producteur électro irlando-chilien Sega Bodega, ou encore la chanteuse, DJ et rappeuse britannique shygirl. Aussi à l’aise sur les grandes scènes que dans les squats punk ou les musées, elle maîtrise également l’univers de la mode : Chanel a utilisé sa musique à trois reprises lors de ses défilés, tout comme Dior, Proenza Schouler et Mugler.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Eartheater vient de lancer une série de concerts (complets) à Los Angeles, avant de retrouver sa ville natale, New York, fin juillet. Au mois d'août, elle traversera l'Atlantique pour une tournée en Europe et au Royaume-Uni, avec des concerts prévus à Londres, Paris (complet) et Berlin. L'ensemble des dates est disponible ci-dessous, et la billetterie est ouverte dès à présent.</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Ecoutez </w:t>
      </w:r>
      <w:r w:rsidDel="00000000" w:rsidR="00000000" w:rsidRPr="00000000">
        <w:rPr>
          <w:rFonts w:ascii="Times New Roman" w:cs="Times New Roman" w:eastAsia="Times New Roman" w:hAnsi="Times New Roman"/>
          <w:b w:val="1"/>
          <w:bCs w:val="1"/>
          <w:i w:val="1"/>
          <w:iCs w:val="1"/>
          <w:color w:val="000000"/>
          <w:rtl w:val="0"/>
        </w:rPr>
        <w:t xml:space="preserve">Heavenly Body: If I'm The Bottle You're The Message</w:t>
      </w:r>
      <w:r w:rsidDel="00000000" w:rsidR="00000000" w:rsidRPr="00000000">
        <w:rPr>
          <w:rFonts w:ascii="Times New Roman" w:cs="Times New Roman" w:eastAsia="Times New Roman" w:hAnsi="Times New Roman"/>
          <w:color w:val="000000"/>
          <w:rtl w:val="0"/>
        </w:rPr>
        <w:t xml:space="preserve"> dès maintenant.</w:t>
        <w:br w:type="textWrapping"/>
      </w:r>
      <w:r w:rsidDel="00000000" w:rsidR="00000000" w:rsidRPr="00000000">
        <w:rPr>
          <w:rFonts w:ascii="Times New Roman" w:cs="Times New Roman" w:eastAsia="Times New Roman" w:hAnsi="Times New Roman"/>
          <w:rtl w:val="0"/>
        </w:rPr>
        <w:t xml:space="preserve">Découvrez tous les détails de l’album ci-dessous et restez à l’écoute pour d’autres nouveautés d’Eartheater très bientôt.</w:t>
      </w:r>
    </w:p>
    <w:p w:rsidR="00000000" w:rsidDel="00000000" w:rsidP="00000000" w:rsidRDefault="00000000" w:rsidRPr="00000000" w14:paraId="00000012">
      <w:pPr>
        <w:jc w:val="center"/>
        <w:rPr>
          <w:b w:val="1"/>
          <w:bCs w:val="1"/>
        </w:rPr>
      </w:pPr>
      <w:r w:rsidDel="00000000" w:rsidR="00000000" w:rsidRPr="00000000">
        <w:rPr>
          <w:rFonts w:ascii="Times New Roman" w:cs="Times New Roman" w:eastAsia="Times New Roman" w:hAnsi="Times New Roman"/>
          <w:rtl w:val="0"/>
        </w:rPr>
        <w:br w:type="textWrapping"/>
      </w:r>
      <w:r w:rsidDel="00000000" w:rsidR="00000000" w:rsidRPr="00000000">
        <w:rPr>
          <w:rFonts w:ascii="Arial" w:cs="Arial" w:eastAsia="Arial" w:hAnsi="Arial"/>
        </w:rPr>
        <w:drawing>
          <wp:inline distB="114300" distT="114300" distL="114300" distR="114300">
            <wp:extent cx="4178138" cy="5073453"/>
            <wp:effectExtent b="0" l="0" r="0" t="0"/>
            <wp:docPr id="2"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4178138" cy="5073453"/>
                    </a:xfrm>
                    <a:prstGeom prst="rect"/>
                    <a:ln/>
                  </pic:spPr>
                </pic:pic>
              </a:graphicData>
            </a:graphic>
          </wp:inline>
        </w:drawing>
      </w:r>
      <w:r w:rsidDel="00000000" w:rsidR="00000000" w:rsidRPr="00000000">
        <w:rPr>
          <w:rFonts w:ascii="Arial" w:cs="Arial" w:eastAsia="Arial" w:hAnsi="Arial"/>
          <w:rtl w:val="0"/>
        </w:rPr>
        <w:br w:type="textWrapping"/>
      </w:r>
      <w:r w:rsidDel="00000000" w:rsidR="00000000" w:rsidRPr="00000000">
        <w:rPr>
          <w:rtl w:val="0"/>
        </w:rPr>
        <w:br w:type="textWrapping"/>
      </w:r>
      <w:r w:rsidDel="00000000" w:rsidR="00000000" w:rsidRPr="00000000">
        <w:rPr>
          <w:b w:val="1"/>
          <w:bCs w:val="1"/>
          <w:rtl w:val="0"/>
        </w:rPr>
        <w:t xml:space="preserve">EARTHEATER EN TOURNEE</w:t>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b w:val="1"/>
          <w:bCs w:val="1"/>
          <w:color w:val="ff0000"/>
          <w:sz w:val="44"/>
          <w:szCs w:val="44"/>
        </w:rPr>
      </w:pPr>
      <w:r w:rsidDel="00000000" w:rsidR="00000000" w:rsidRPr="00000000">
        <w:rPr>
          <w:rtl w:val="0"/>
        </w:rPr>
        <w:t xml:space="preserve">7/15 - Los Angeles, CA @ Masonic Lodge at Hollywood Forever </w:t>
      </w:r>
      <w:r w:rsidDel="00000000" w:rsidR="00000000" w:rsidRPr="00000000">
        <w:rPr>
          <w:b w:val="1"/>
          <w:bCs w:val="1"/>
          <w:rtl w:val="0"/>
        </w:rPr>
        <w:t xml:space="preserve">COMPLET</w:t>
      </w:r>
      <w:r w:rsidDel="00000000" w:rsidR="00000000" w:rsidRPr="00000000">
        <w:rPr>
          <w:rtl w:val="0"/>
        </w:rPr>
        <w:br w:type="textWrapping"/>
        <w:t xml:space="preserve">7/16 - Los Angeles, CA @ Masonic Lodge at Hollywood Forever </w:t>
      </w:r>
      <w:r w:rsidDel="00000000" w:rsidR="00000000" w:rsidRPr="00000000">
        <w:rPr>
          <w:b w:val="1"/>
          <w:bCs w:val="1"/>
          <w:rtl w:val="0"/>
        </w:rPr>
        <w:t xml:space="preserve">COMPLET</w:t>
      </w:r>
      <w:r w:rsidDel="00000000" w:rsidR="00000000" w:rsidRPr="00000000">
        <w:rPr>
          <w:rtl w:val="0"/>
        </w:rPr>
        <w:br w:type="textWrapping"/>
        <w:t xml:space="preserve">7/17 - Los Angeles, CA @ Masonic Lodge at Hollywood Forever </w:t>
      </w:r>
      <w:r w:rsidDel="00000000" w:rsidR="00000000" w:rsidRPr="00000000">
        <w:rPr>
          <w:b w:val="1"/>
          <w:bCs w:val="1"/>
          <w:rtl w:val="0"/>
        </w:rPr>
        <w:t xml:space="preserve">COMPLET</w:t>
      </w:r>
      <w:r w:rsidDel="00000000" w:rsidR="00000000" w:rsidRPr="00000000">
        <w:rPr>
          <w:rtl w:val="0"/>
        </w:rPr>
        <w:br w:type="textWrapping"/>
        <w:t xml:space="preserve">7/24 - New York, NY @ Bowery Ballroom</w:t>
        <w:br w:type="textWrapping"/>
        <w:t xml:space="preserve">7/25 - New York, NY @  Bowery Ballroom</w:t>
        <w:br w:type="textWrapping"/>
        <w:t xml:space="preserve">8/24 – Zurich @ Theatre Spektakel</w:t>
        <w:br w:type="textWrapping"/>
        <w:t xml:space="preserve">8/27 - London, UK @ Koko </w:t>
        <w:br w:type="textWrapping"/>
        <w:t xml:space="preserve">8/30 - Paris, FR @ Le Trianon </w:t>
      </w:r>
      <w:r w:rsidDel="00000000" w:rsidR="00000000" w:rsidRPr="00000000">
        <w:rPr>
          <w:b w:val="1"/>
          <w:bCs w:val="1"/>
          <w:rtl w:val="0"/>
        </w:rPr>
        <w:t xml:space="preserve">COMPLET</w:t>
      </w:r>
      <w:r w:rsidDel="00000000" w:rsidR="00000000" w:rsidRPr="00000000">
        <w:rPr>
          <w:rtl w:val="0"/>
        </w:rPr>
        <w:br w:type="textWrapping"/>
        <w:t xml:space="preserve">8/31 - Berlin, DE @ Theater des Westens </w:t>
      </w:r>
      <w:r w:rsidDel="00000000" w:rsidR="00000000" w:rsidRPr="00000000">
        <w:rPr>
          <w:sz w:val="26"/>
          <w:szCs w:val="26"/>
          <w:rtl w:val="0"/>
        </w:rPr>
        <w:br w:type="textWrapping"/>
      </w:r>
      <w:r w:rsidDel="00000000" w:rsidR="00000000" w:rsidRPr="00000000">
        <w:rPr>
          <w:rtl w:val="0"/>
        </w:rPr>
      </w:r>
    </w:p>
    <w:p w:rsidR="00000000" w:rsidDel="00000000" w:rsidP="00000000" w:rsidRDefault="00000000" w:rsidRPr="00000000" w14:paraId="00000015">
      <w:pPr>
        <w:jc w:val="center"/>
        <w:rPr>
          <w:b w:val="1"/>
          <w:bCs w:val="1"/>
          <w:color w:val="ff0000"/>
          <w:sz w:val="44"/>
          <w:szCs w:val="44"/>
        </w:rPr>
      </w:pPr>
      <w:r w:rsidDel="00000000" w:rsidR="00000000" w:rsidRPr="00000000">
        <w:rPr>
          <w:b w:val="1"/>
          <w:bCs w:val="1"/>
          <w:color w:val="ff0000"/>
          <w:sz w:val="44"/>
          <w:szCs w:val="44"/>
        </w:rPr>
        <w:drawing>
          <wp:inline distB="114300" distT="114300" distL="114300" distR="114300">
            <wp:extent cx="4500563" cy="4500563"/>
            <wp:effectExtent b="0" l="0" r="0" t="0"/>
            <wp:docPr id="4"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4500563" cy="4500563"/>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“Crown Jewel” single artwork</w:t>
      </w:r>
    </w:p>
    <w:p w:rsidR="00000000" w:rsidDel="00000000" w:rsidP="00000000" w:rsidRDefault="00000000" w:rsidRPr="00000000" w14:paraId="00000017">
      <w:pPr>
        <w:jc w:val="center"/>
        <w:rPr>
          <w:b w:val="1"/>
          <w:bCs w:val="1"/>
          <w:color w:val="ff0000"/>
          <w:sz w:val="44"/>
          <w:szCs w:val="44"/>
        </w:rPr>
      </w:pPr>
      <w:r w:rsidDel="00000000" w:rsidR="00000000" w:rsidRPr="00000000">
        <w:rPr>
          <w:b w:val="1"/>
          <w:bCs w:val="1"/>
          <w:color w:val="ff0000"/>
          <w:sz w:val="44"/>
          <w:szCs w:val="44"/>
        </w:rPr>
        <w:drawing>
          <wp:inline distB="114300" distT="114300" distL="114300" distR="114300">
            <wp:extent cx="4471988" cy="4471988"/>
            <wp:effectExtent b="0" l="0" r="0" t="0"/>
            <wp:docPr id="3"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4471988" cy="447198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rtl w:val="0"/>
        </w:rPr>
        <w:t xml:space="preserve">Heavenly Body: If I’m The Bottle You’re The Message </w:t>
      </w:r>
      <w:r w:rsidDel="00000000" w:rsidR="00000000" w:rsidRPr="00000000">
        <w:rPr>
          <w:rFonts w:ascii="Times New Roman" w:cs="Times New Roman" w:eastAsia="Times New Roman" w:hAnsi="Times New Roman"/>
          <w:sz w:val="22"/>
          <w:szCs w:val="22"/>
          <w:rtl w:val="0"/>
        </w:rPr>
        <w:t xml:space="preserve">album artwork</w:t>
      </w:r>
    </w:p>
    <w:p w:rsidR="00000000" w:rsidDel="00000000" w:rsidP="00000000" w:rsidRDefault="00000000" w:rsidRPr="00000000" w14:paraId="00000019">
      <w:pPr>
        <w:jc w:val="center"/>
        <w:rPr>
          <w:b w:val="1"/>
          <w:bCs w:val="1"/>
        </w:rPr>
      </w:pPr>
      <w:r w:rsidDel="00000000" w:rsidR="00000000" w:rsidRPr="00000000">
        <w:rPr>
          <w:rtl w:val="0"/>
        </w:rPr>
      </w:r>
    </w:p>
    <w:p w:rsidR="00000000" w:rsidDel="00000000" w:rsidP="00000000" w:rsidRDefault="00000000" w:rsidRPr="00000000" w14:paraId="0000001A">
      <w:pPr>
        <w:jc w:val="center"/>
        <w:rPr>
          <w:b w:val="1"/>
          <w:bCs w:val="1"/>
        </w:rPr>
      </w:pPr>
      <w:r w:rsidDel="00000000" w:rsidR="00000000" w:rsidRPr="00000000">
        <w:rPr>
          <w:b w:val="1"/>
          <w:bCs w:val="1"/>
          <w:rtl w:val="0"/>
        </w:rPr>
        <w:t xml:space="preserve">Eartheater</w:t>
      </w:r>
    </w:p>
    <w:p w:rsidR="00000000" w:rsidDel="00000000" w:rsidP="00000000" w:rsidRDefault="00000000" w:rsidRPr="00000000" w14:paraId="0000001B">
      <w:pPr>
        <w:jc w:val="center"/>
        <w:rPr>
          <w:b w:val="1"/>
          <w:bCs w:val="1"/>
        </w:rPr>
      </w:pPr>
      <w:r w:rsidDel="00000000" w:rsidR="00000000" w:rsidRPr="00000000">
        <w:rPr>
          <w:b w:val="1"/>
          <w:bCs w:val="1"/>
          <w:i w:val="1"/>
          <w:iCs w:val="1"/>
          <w:rtl w:val="0"/>
        </w:rPr>
        <w:t xml:space="preserve">Heavenly Body: If I’m The Bottle You’re The Message</w:t>
      </w:r>
      <w:r w:rsidDel="00000000" w:rsidR="00000000" w:rsidRPr="00000000">
        <w:rPr>
          <w:rtl w:val="0"/>
        </w:rPr>
      </w:r>
    </w:p>
    <w:p w:rsidR="00000000" w:rsidDel="00000000" w:rsidP="00000000" w:rsidRDefault="00000000" w:rsidRPr="00000000" w14:paraId="0000001C">
      <w:pPr>
        <w:jc w:val="center"/>
        <w:rPr>
          <w:b w:val="1"/>
          <w:bCs w:val="1"/>
        </w:rPr>
      </w:pPr>
      <w:r w:rsidDel="00000000" w:rsidR="00000000" w:rsidRPr="00000000">
        <w:rPr>
          <w:b w:val="1"/>
          <w:bCs w:val="1"/>
          <w:rtl w:val="0"/>
        </w:rPr>
        <w:t xml:space="preserve">14 JUILLET 2026</w:t>
        <w:br w:type="textWrapping"/>
      </w:r>
    </w:p>
    <w:p w:rsidR="00000000" w:rsidDel="00000000" w:rsidP="00000000" w:rsidRDefault="00000000" w:rsidRPr="00000000" w14:paraId="0000001D">
      <w:pPr>
        <w:jc w:val="center"/>
        <w:rPr/>
      </w:pPr>
      <w:r w:rsidDel="00000000" w:rsidR="00000000" w:rsidRPr="00000000">
        <w:rPr>
          <w:rtl w:val="0"/>
        </w:rPr>
        <w:t xml:space="preserve">1. Malka Moma</w:t>
      </w:r>
    </w:p>
    <w:p w:rsidR="00000000" w:rsidDel="00000000" w:rsidP="00000000" w:rsidRDefault="00000000" w:rsidRPr="00000000" w14:paraId="0000001E">
      <w:pPr>
        <w:jc w:val="center"/>
        <w:rPr/>
      </w:pPr>
      <w:r w:rsidDel="00000000" w:rsidR="00000000" w:rsidRPr="00000000">
        <w:rPr>
          <w:rtl w:val="0"/>
        </w:rPr>
        <w:t xml:space="preserve">2. Paradise Rains</w:t>
      </w:r>
    </w:p>
    <w:p w:rsidR="00000000" w:rsidDel="00000000" w:rsidP="00000000" w:rsidRDefault="00000000" w:rsidRPr="00000000" w14:paraId="0000001F">
      <w:pPr>
        <w:jc w:val="center"/>
        <w:rPr/>
      </w:pPr>
      <w:r w:rsidDel="00000000" w:rsidR="00000000" w:rsidRPr="00000000">
        <w:rPr>
          <w:rtl w:val="0"/>
        </w:rPr>
        <w:t xml:space="preserve">3. Practical Amnesia</w:t>
      </w:r>
    </w:p>
    <w:p w:rsidR="00000000" w:rsidDel="00000000" w:rsidP="00000000" w:rsidRDefault="00000000" w:rsidRPr="00000000" w14:paraId="00000020">
      <w:pPr>
        <w:jc w:val="center"/>
        <w:rPr/>
      </w:pPr>
      <w:r w:rsidDel="00000000" w:rsidR="00000000" w:rsidRPr="00000000">
        <w:rPr>
          <w:rtl w:val="0"/>
        </w:rPr>
        <w:t xml:space="preserve">4. Crown Jewel</w:t>
      </w:r>
    </w:p>
    <w:p w:rsidR="00000000" w:rsidDel="00000000" w:rsidP="00000000" w:rsidRDefault="00000000" w:rsidRPr="00000000" w14:paraId="00000021">
      <w:pPr>
        <w:jc w:val="center"/>
        <w:rPr/>
      </w:pPr>
      <w:r w:rsidDel="00000000" w:rsidR="00000000" w:rsidRPr="00000000">
        <w:rPr>
          <w:rtl w:val="0"/>
        </w:rPr>
        <w:t xml:space="preserve">5. Wasp in the Fig</w:t>
      </w:r>
    </w:p>
    <w:p w:rsidR="00000000" w:rsidDel="00000000" w:rsidP="00000000" w:rsidRDefault="00000000" w:rsidRPr="00000000" w14:paraId="00000022">
      <w:pPr>
        <w:jc w:val="center"/>
        <w:rPr/>
      </w:pPr>
      <w:r w:rsidDel="00000000" w:rsidR="00000000" w:rsidRPr="00000000">
        <w:rPr>
          <w:rtl w:val="0"/>
        </w:rPr>
        <w:t xml:space="preserve">6. Glowing Guts</w:t>
      </w:r>
    </w:p>
    <w:p w:rsidR="00000000" w:rsidDel="00000000" w:rsidP="00000000" w:rsidRDefault="00000000" w:rsidRPr="00000000" w14:paraId="00000023">
      <w:pPr>
        <w:jc w:val="center"/>
        <w:rPr/>
      </w:pPr>
      <w:r w:rsidDel="00000000" w:rsidR="00000000" w:rsidRPr="00000000">
        <w:rPr>
          <w:rtl w:val="0"/>
        </w:rPr>
        <w:t xml:space="preserve">7. Hers Before Hers</w:t>
      </w:r>
    </w:p>
    <w:p w:rsidR="00000000" w:rsidDel="00000000" w:rsidP="00000000" w:rsidRDefault="00000000" w:rsidRPr="00000000" w14:paraId="00000024">
      <w:pPr>
        <w:jc w:val="center"/>
        <w:rPr/>
      </w:pPr>
      <w:r w:rsidDel="00000000" w:rsidR="00000000" w:rsidRPr="00000000">
        <w:rPr>
          <w:rtl w:val="0"/>
        </w:rPr>
        <w:t xml:space="preserve">8. Don’t Look Back</w:t>
      </w:r>
    </w:p>
    <w:p w:rsidR="00000000" w:rsidDel="00000000" w:rsidP="00000000" w:rsidRDefault="00000000" w:rsidRPr="00000000" w14:paraId="00000025">
      <w:pPr>
        <w:jc w:val="center"/>
        <w:rPr/>
      </w:pPr>
      <w:r w:rsidDel="00000000" w:rsidR="00000000" w:rsidRPr="00000000">
        <w:rPr>
          <w:rtl w:val="0"/>
        </w:rPr>
        <w:t xml:space="preserve">9. Favorite</w:t>
      </w:r>
    </w:p>
    <w:p w:rsidR="00000000" w:rsidDel="00000000" w:rsidP="00000000" w:rsidRDefault="00000000" w:rsidRPr="00000000" w14:paraId="00000026">
      <w:pPr>
        <w:jc w:val="center"/>
        <w:rPr/>
      </w:pPr>
      <w:r w:rsidDel="00000000" w:rsidR="00000000" w:rsidRPr="00000000">
        <w:rPr>
          <w:rtl w:val="0"/>
        </w:rPr>
        <w:t xml:space="preserve">10. Fast Asleep (featuring Oklou)</w:t>
      </w:r>
    </w:p>
    <w:p w:rsidR="00000000" w:rsidDel="00000000" w:rsidP="00000000" w:rsidRDefault="00000000" w:rsidRPr="00000000" w14:paraId="00000027">
      <w:pPr>
        <w:jc w:val="center"/>
        <w:rPr/>
      </w:pPr>
      <w:r w:rsidDel="00000000" w:rsidR="00000000" w:rsidRPr="00000000">
        <w:rPr>
          <w:rtl w:val="0"/>
        </w:rPr>
        <w:t xml:space="preserve">11. Nova</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(Télécharger les assets en HD </w:t>
      </w:r>
      <w:hyperlink r:id="rId13">
        <w:r w:rsidDel="00000000" w:rsidR="00000000" w:rsidRPr="00000000">
          <w:rPr>
            <w:rFonts w:ascii="Times New Roman" w:cs="Times New Roman" w:eastAsia="Times New Roman" w:hAnsi="Times New Roman"/>
            <w:b w:val="1"/>
            <w:bCs w:val="1"/>
            <w:color w:val="1155cc"/>
            <w:u w:val="single"/>
            <w:rtl w:val="0"/>
          </w:rPr>
          <w:t xml:space="preserve">ici</w:t>
        </w:r>
      </w:hyperlink>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0" w:line="288" w:lineRule="auto"/>
        <w:jc w:val="center"/>
        <w:rPr>
          <w:rFonts w:ascii="Arial" w:cs="Arial" w:eastAsia="Arial" w:hAnsi="Arial"/>
          <w:b w:val="1"/>
          <w:bCs w:val="1"/>
          <w:sz w:val="21"/>
          <w:szCs w:val="21"/>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0" w:line="288"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Connectez avec Eartheater</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0" w:line="288" w:lineRule="auto"/>
        <w:jc w:val="center"/>
        <w:rPr>
          <w:rFonts w:ascii="Arial" w:cs="Arial" w:eastAsia="Arial" w:hAnsi="Arial"/>
          <w:b w:val="1"/>
          <w:bCs w:val="1"/>
          <w:sz w:val="22"/>
          <w:szCs w:val="22"/>
        </w:rPr>
      </w:pPr>
      <w:hyperlink r:id="rId14">
        <w:r w:rsidDel="00000000" w:rsidR="00000000" w:rsidRPr="00000000">
          <w:rPr>
            <w:rFonts w:ascii="Arial" w:cs="Arial" w:eastAsia="Arial" w:hAnsi="Arial"/>
            <w:b w:val="1"/>
            <w:bCs w:val="1"/>
            <w:color w:val="1155cc"/>
            <w:sz w:val="21"/>
            <w:szCs w:val="21"/>
            <w:u w:val="single"/>
            <w:rtl w:val="0"/>
          </w:rPr>
          <w:t xml:space="preserve">Instagram</w:t>
        </w:r>
      </w:hyperlink>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bCs w:val="1"/>
          <w:sz w:val="21"/>
          <w:szCs w:val="21"/>
          <w:rtl w:val="0"/>
        </w:rPr>
        <w:t xml:space="preserve">| </w:t>
      </w:r>
      <w:hyperlink r:id="rId15">
        <w:r w:rsidDel="00000000" w:rsidR="00000000" w:rsidRPr="00000000">
          <w:rPr>
            <w:rFonts w:ascii="Arial" w:cs="Arial" w:eastAsia="Arial" w:hAnsi="Arial"/>
            <w:b w:val="1"/>
            <w:bCs w:val="1"/>
            <w:color w:val="1155cc"/>
            <w:sz w:val="21"/>
            <w:szCs w:val="21"/>
            <w:u w:val="single"/>
            <w:rtl w:val="0"/>
          </w:rPr>
          <w:t xml:space="preserve">X (Twitter)</w:t>
        </w:r>
      </w:hyperlink>
      <w:r w:rsidDel="00000000" w:rsidR="00000000" w:rsidRPr="00000000">
        <w:rPr>
          <w:rFonts w:ascii="Arial" w:cs="Arial" w:eastAsia="Arial" w:hAnsi="Arial"/>
          <w:b w:val="1"/>
          <w:bCs w:val="1"/>
          <w:sz w:val="22"/>
          <w:szCs w:val="22"/>
          <w:rtl w:val="0"/>
        </w:rPr>
        <w:t xml:space="preserve"> | </w:t>
      </w:r>
      <w:hyperlink r:id="rId16">
        <w:r w:rsidDel="00000000" w:rsidR="00000000" w:rsidRPr="00000000">
          <w:rPr>
            <w:rFonts w:ascii="Arial" w:cs="Arial" w:eastAsia="Arial" w:hAnsi="Arial"/>
            <w:b w:val="1"/>
            <w:bCs w:val="1"/>
            <w:color w:val="1155cc"/>
            <w:sz w:val="22"/>
            <w:szCs w:val="22"/>
            <w:u w:val="single"/>
            <w:rtl w:val="0"/>
          </w:rPr>
          <w:t xml:space="preserve">Site</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f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hyperlink" Target="https://drive.google.com/drive/folders/1Gd7FoKyjZlSfBDjjHfcw1N8WrfKMsDta" TargetMode="External"/><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hemicalx.ffm.to/heavenlybodyvinyl" TargetMode="External"/><Relationship Id="rId15" Type="http://schemas.openxmlformats.org/officeDocument/2006/relationships/hyperlink" Target="https://x.com/trinityvigorsky" TargetMode="External"/><Relationship Id="rId14" Type="http://schemas.openxmlformats.org/officeDocument/2006/relationships/hyperlink" Target="https://www.instagram.com/eartheater/" TargetMode="External"/><Relationship Id="rId16" Type="http://schemas.openxmlformats.org/officeDocument/2006/relationships/hyperlink" Target="https://eartheater.worl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chemicalx.ffm.to/Heavenly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qOs+G2sShMxZQX7GxVUtjtmnA==">CgMxLjA4AHIhMUhqbGthNklhM1g3QXp5VGMwbzJmbGxmRDQ2WkNDNG5h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