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ELECTRIC GUEST PARTAGE LEUR NOUVEAU SINGLE </w:t>
      </w:r>
    </w:p>
    <w:p w:rsidR="00000000" w:rsidDel="00000000" w:rsidP="00000000" w:rsidRDefault="00000000" w:rsidRPr="00000000" w14:paraId="00000002">
      <w:pPr>
        <w:jc w:val="center"/>
        <w:rPr>
          <w:b w:val="1"/>
        </w:rPr>
      </w:pPr>
      <w:r w:rsidDel="00000000" w:rsidR="00000000" w:rsidRPr="00000000">
        <w:rPr>
          <w:b w:val="1"/>
          <w:rtl w:val="0"/>
        </w:rPr>
        <w:t xml:space="preserve">“THE LOVE ON HIGH” </w:t>
      </w:r>
    </w:p>
    <w:p w:rsidR="00000000" w:rsidDel="00000000" w:rsidP="00000000" w:rsidRDefault="00000000" w:rsidRPr="00000000" w14:paraId="00000003">
      <w:pPr>
        <w:jc w:val="center"/>
        <w:rPr>
          <w:b w:val="1"/>
        </w:rPr>
      </w:pPr>
      <w:r w:rsidDel="00000000" w:rsidR="00000000" w:rsidRPr="00000000">
        <w:rPr>
          <w:b w:val="1"/>
          <w:rtl w:val="0"/>
        </w:rPr>
        <w:t xml:space="preserve">ACCOMPAGNÉ D’UN CLIP TOURNÉ AVEC LEUR FAMILLE ET LEURS AMIS </w:t>
      </w:r>
    </w:p>
    <w:p w:rsidR="00000000" w:rsidDel="00000000" w:rsidP="00000000" w:rsidRDefault="00000000" w:rsidRPr="00000000" w14:paraId="00000004">
      <w:pPr>
        <w:jc w:val="center"/>
        <w:rPr>
          <w:b w:val="1"/>
        </w:rPr>
      </w:pPr>
      <w:r w:rsidDel="00000000" w:rsidR="00000000" w:rsidRPr="00000000">
        <w:rPr>
          <w:b w:val="1"/>
          <w:rtl w:val="0"/>
        </w:rPr>
        <w:t xml:space="preserve">À DÉCOUVRIR </w:t>
      </w:r>
      <w:hyperlink r:id="rId7">
        <w:r w:rsidDel="00000000" w:rsidR="00000000" w:rsidRPr="00000000">
          <w:rPr>
            <w:b w:val="1"/>
            <w:color w:val="1155cc"/>
            <w:u w:val="single"/>
            <w:rtl w:val="0"/>
          </w:rPr>
          <w:t xml:space="preserve">ICI</w:t>
        </w:r>
      </w:hyperlink>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tl w:val="0"/>
        </w:rPr>
        <w:t xml:space="preserve">APRÈS DES COLLABORATIONS PRESTIGIEUSES DU CHANTEUR ASA TACCONE AVEC THE WEEKND, LA SÉRIE HBO </w:t>
      </w:r>
      <w:r w:rsidDel="00000000" w:rsidR="00000000" w:rsidRPr="00000000">
        <w:rPr>
          <w:b w:val="1"/>
          <w:i w:val="1"/>
          <w:rtl w:val="0"/>
        </w:rPr>
        <w:t xml:space="preserve">THE IDOL</w:t>
      </w:r>
      <w:r w:rsidDel="00000000" w:rsidR="00000000" w:rsidRPr="00000000">
        <w:rPr>
          <w:b w:val="1"/>
          <w:rtl w:val="0"/>
        </w:rPr>
        <w:t xml:space="preserve">, H.E.R., CARLY RAE JEPSEN ET CHARLI XCX</w:t>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b w:val="1"/>
          <w:rtl w:val="0"/>
        </w:rPr>
        <w:t xml:space="preserve">“</w:t>
      </w:r>
      <w:r w:rsidDel="00000000" w:rsidR="00000000" w:rsidRPr="00000000">
        <w:rPr>
          <w:b w:val="1"/>
          <w:i w:val="1"/>
          <w:rtl w:val="0"/>
        </w:rPr>
        <w:t xml:space="preserve">10K</w:t>
      </w:r>
      <w:r w:rsidDel="00000000" w:rsidR="00000000" w:rsidRPr="00000000">
        <w:rPr>
          <w:b w:val="1"/>
          <w:rtl w:val="0"/>
        </w:rPr>
        <w:t xml:space="preserve">”, LE NOUVEL ALBUM RETOUR AUX SOURCES </w:t>
      </w:r>
    </w:p>
    <w:p w:rsidR="00000000" w:rsidDel="00000000" w:rsidP="00000000" w:rsidRDefault="00000000" w:rsidRPr="00000000" w14:paraId="00000009">
      <w:pPr>
        <w:jc w:val="center"/>
        <w:rPr>
          <w:b w:val="1"/>
        </w:rPr>
      </w:pPr>
      <w:r w:rsidDel="00000000" w:rsidR="00000000" w:rsidRPr="00000000">
        <w:rPr>
          <w:b w:val="1"/>
          <w:rtl w:val="0"/>
        </w:rPr>
        <w:t xml:space="preserve">SORTIE LE 10 OCTOBRE, PRÉCOMMANDE/PRE-SAVE</w:t>
      </w:r>
      <w:r w:rsidDel="00000000" w:rsidR="00000000" w:rsidRPr="00000000">
        <w:rPr>
          <w:b w:val="1"/>
          <w:rtl w:val="0"/>
        </w:rPr>
        <w:t xml:space="preserve"> </w:t>
      </w:r>
      <w:hyperlink r:id="rId8">
        <w:r w:rsidDel="00000000" w:rsidR="00000000" w:rsidRPr="00000000">
          <w:rPr>
            <w:b w:val="1"/>
            <w:color w:val="1155cc"/>
            <w:u w:val="single"/>
            <w:rtl w:val="0"/>
          </w:rPr>
          <w:t xml:space="preserve">ICI</w:t>
        </w:r>
      </w:hyperlink>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jc w:val="left"/>
        <w:rPr>
          <w:b w:val="1"/>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114300" distT="114300" distL="114300" distR="114300">
            <wp:extent cx="5448300" cy="3613322"/>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448300" cy="361332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sz w:val="16"/>
          <w:szCs w:val="16"/>
          <w:rtl w:val="0"/>
        </w:rPr>
        <w:t xml:space="preserve">Photo credit: Anna Langlois | Download hi-res </w:t>
      </w:r>
      <w:hyperlink r:id="rId10">
        <w:r w:rsidDel="00000000" w:rsidR="00000000" w:rsidRPr="00000000">
          <w:rPr>
            <w:color w:val="1155cc"/>
            <w:sz w:val="16"/>
            <w:szCs w:val="16"/>
            <w:u w:val="single"/>
            <w:rtl w:val="0"/>
          </w:rPr>
          <w:t xml:space="preserve">here</w:t>
        </w:r>
      </w:hyperlink>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b w:val="1"/>
          <w:color w:val="1d1c1d"/>
          <w:rtl w:val="0"/>
        </w:rPr>
        <w:t xml:space="preserve">Electric Guest</w:t>
      </w:r>
      <w:r w:rsidDel="00000000" w:rsidR="00000000" w:rsidRPr="00000000">
        <w:rPr>
          <w:color w:val="1d1c1d"/>
          <w:rtl w:val="0"/>
        </w:rPr>
        <w:t xml:space="preserve"> – le groupe indie pop qui avait signé le hit « This Head I Hold », actuellement en campagne Peugeot est dans le Top Shazam</w:t>
      </w:r>
      <w:r w:rsidDel="00000000" w:rsidR="00000000" w:rsidRPr="00000000">
        <w:rPr>
          <w:rtl w:val="0"/>
        </w:rPr>
        <w:t xml:space="preserve">,</w:t>
      </w:r>
      <w:r w:rsidDel="00000000" w:rsidR="00000000" w:rsidRPr="00000000">
        <w:rPr>
          <w:rtl w:val="0"/>
        </w:rPr>
        <w:t xml:space="preserve"> dévoile </w:t>
      </w:r>
      <w:r w:rsidDel="00000000" w:rsidR="00000000" w:rsidRPr="00000000">
        <w:rPr>
          <w:i w:val="1"/>
          <w:rtl w:val="0"/>
        </w:rPr>
        <w:t xml:space="preserve">“The Love On High”</w:t>
      </w:r>
      <w:r w:rsidDel="00000000" w:rsidR="00000000" w:rsidRPr="00000000">
        <w:rPr>
          <w:rtl w:val="0"/>
        </w:rPr>
        <w:t xml:space="preserve">, une ballade lumineuse sur l’importance de garder en vue l’essentiel. Le single est accompagné d’un clip touchant, mettant en scène la famille et les proches du groupe, dont le frère d’</w:t>
      </w:r>
      <w:r w:rsidDel="00000000" w:rsidR="00000000" w:rsidRPr="00000000">
        <w:rPr>
          <w:b w:val="1"/>
          <w:rtl w:val="0"/>
        </w:rPr>
        <w:t xml:space="preserve">Asa</w:t>
      </w:r>
      <w:r w:rsidDel="00000000" w:rsidR="00000000" w:rsidRPr="00000000">
        <w:rPr>
          <w:rtl w:val="0"/>
        </w:rPr>
        <w:t xml:space="preserve">, </w:t>
      </w:r>
      <w:r w:rsidDel="00000000" w:rsidR="00000000" w:rsidRPr="00000000">
        <w:rPr>
          <w:b w:val="1"/>
          <w:rtl w:val="0"/>
        </w:rPr>
        <w:t xml:space="preserve">Jorma Taccone</w:t>
      </w:r>
      <w:r w:rsidDel="00000000" w:rsidR="00000000" w:rsidRPr="00000000">
        <w:rPr>
          <w:rtl w:val="0"/>
        </w:rPr>
        <w:t xml:space="preserve"> (</w:t>
      </w:r>
      <w:r w:rsidDel="00000000" w:rsidR="00000000" w:rsidRPr="00000000">
        <w:rPr>
          <w:i w:val="1"/>
          <w:rtl w:val="0"/>
        </w:rPr>
        <w:t xml:space="preserve">SNL, The Lonely Island</w:t>
      </w:r>
      <w:r w:rsidDel="00000000" w:rsidR="00000000" w:rsidRPr="00000000">
        <w:rPr>
          <w:rtl w:val="0"/>
        </w:rPr>
        <w:t xml:space="preserve">), leurs parents, ainsi que </w:t>
      </w:r>
      <w:r w:rsidDel="00000000" w:rsidR="00000000" w:rsidRPr="00000000">
        <w:rPr>
          <w:b w:val="1"/>
          <w:rtl w:val="0"/>
        </w:rPr>
        <w:t xml:space="preserve">Kacy Hill, NoMBe, Jordana</w:t>
      </w:r>
      <w:r w:rsidDel="00000000" w:rsidR="00000000" w:rsidRPr="00000000">
        <w:rPr>
          <w:rtl w:val="0"/>
        </w:rPr>
        <w:t xml:space="preserve"> et bien d’autres – à visionner </w:t>
      </w:r>
      <w:hyperlink r:id="rId11">
        <w:r w:rsidDel="00000000" w:rsidR="00000000" w:rsidRPr="00000000">
          <w:rPr>
            <w:color w:val="1155cc"/>
            <w:u w:val="single"/>
            <w:rtl w:val="0"/>
          </w:rPr>
          <w:t xml:space="preserve">ici</w:t>
        </w:r>
      </w:hyperlink>
      <w:r w:rsidDel="00000000" w:rsidR="00000000" w:rsidRPr="00000000">
        <w:rPr>
          <w:rtl w:val="0"/>
        </w:rPr>
        <w:t xml:space="preserve">. Ce titre annonce la sortie de leur nouvel album “</w:t>
      </w:r>
      <w:r w:rsidDel="00000000" w:rsidR="00000000" w:rsidRPr="00000000">
        <w:rPr>
          <w:i w:val="1"/>
          <w:rtl w:val="0"/>
        </w:rPr>
        <w:t xml:space="preserve">10K</w:t>
      </w:r>
      <w:r w:rsidDel="00000000" w:rsidR="00000000" w:rsidRPr="00000000">
        <w:rPr>
          <w:rtl w:val="0"/>
        </w:rPr>
        <w:t xml:space="preserve">”, prévu le </w:t>
      </w:r>
      <w:r w:rsidDel="00000000" w:rsidR="00000000" w:rsidRPr="00000000">
        <w:rPr>
          <w:b w:val="1"/>
          <w:rtl w:val="0"/>
        </w:rPr>
        <w:t xml:space="preserve">10 octobre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À propos de cette chanson, Asa Taccone confie : “</w:t>
      </w:r>
      <w:r w:rsidDel="00000000" w:rsidR="00000000" w:rsidRPr="00000000">
        <w:rPr>
          <w:i w:val="1"/>
          <w:rtl w:val="0"/>
        </w:rPr>
        <w:t xml:space="preserve">La plupart des gens n’ont pas le privilège d’atteindre le sommet de la montagne qu’ils gravissent, pour finalement découvrir que ce n’est pas forcément la paix qu’ils y trouvent. Même ceux qui y parviennent prennent rarement le temps de se demander si cela en valait la peine. Nos aspirations sont si puissantes que nous les poursuivons sans cesse, peu importe ce qu’elles nous apportent réellement. Nous nous inclinons tous devant quelque chose. Autant apprendre à mieux connaître ce quelque chose</w:t>
      </w:r>
      <w:r w:rsidDel="00000000" w:rsidR="00000000" w:rsidRPr="00000000">
        <w:rPr>
          <w:rtl w:val="0"/>
        </w:rPr>
        <w:t xml:space="preserve">”. </w:t>
      </w:r>
    </w:p>
    <w:p w:rsidR="00000000" w:rsidDel="00000000" w:rsidP="00000000" w:rsidRDefault="00000000" w:rsidRPr="00000000" w14:paraId="00000012">
      <w:pPr>
        <w:spacing w:after="240" w:before="240" w:lineRule="auto"/>
        <w:jc w:val="both"/>
        <w:rPr/>
      </w:pPr>
      <w:r w:rsidDel="00000000" w:rsidR="00000000" w:rsidRPr="00000000">
        <w:rPr>
          <w:rtl w:val="0"/>
        </w:rPr>
        <w:t xml:space="preserve">Avec </w:t>
      </w:r>
      <w:r w:rsidDel="00000000" w:rsidR="00000000" w:rsidRPr="00000000">
        <w:rPr>
          <w:i w:val="1"/>
          <w:rtl w:val="0"/>
        </w:rPr>
        <w:t xml:space="preserve">10K</w:t>
      </w:r>
      <w:r w:rsidDel="00000000" w:rsidR="00000000" w:rsidRPr="00000000">
        <w:rPr>
          <w:rtl w:val="0"/>
        </w:rPr>
        <w:t xml:space="preserve">, le duo revient à ses racines et réaffirme son identité sonore : une pop indé aux accents soul et éclectiques. Pour donner vie à ces </w:t>
      </w:r>
      <w:r w:rsidDel="00000000" w:rsidR="00000000" w:rsidRPr="00000000">
        <w:rPr>
          <w:b w:val="1"/>
          <w:rtl w:val="0"/>
        </w:rPr>
        <w:t xml:space="preserve">12 titres</w:t>
      </w:r>
      <w:r w:rsidDel="00000000" w:rsidR="00000000" w:rsidRPr="00000000">
        <w:rPr>
          <w:rtl w:val="0"/>
        </w:rPr>
        <w:t xml:space="preserve">, Taccone et Compton se sont affranchis des contraintes de l’industrie et ont fait appel à leur cercle d’amis et collaborateurs, parmi lesquels </w:t>
      </w:r>
      <w:r w:rsidDel="00000000" w:rsidR="00000000" w:rsidRPr="00000000">
        <w:rPr>
          <w:b w:val="1"/>
          <w:rtl w:val="0"/>
        </w:rPr>
        <w:t xml:space="preserve">The Weeknd, Carly Rae Jepsen</w:t>
      </w:r>
      <w:r w:rsidDel="00000000" w:rsidR="00000000" w:rsidRPr="00000000">
        <w:rPr>
          <w:rtl w:val="0"/>
        </w:rPr>
        <w:t xml:space="preserve"> et plus de 30 artistes et acteurs.</w:t>
      </w:r>
    </w:p>
    <w:p w:rsidR="00000000" w:rsidDel="00000000" w:rsidP="00000000" w:rsidRDefault="00000000" w:rsidRPr="00000000" w14:paraId="00000013">
      <w:pPr>
        <w:spacing w:after="240" w:before="240" w:lineRule="auto"/>
        <w:jc w:val="both"/>
        <w:rPr/>
      </w:pPr>
      <w:r w:rsidDel="00000000" w:rsidR="00000000" w:rsidRPr="00000000">
        <w:rPr>
          <w:rtl w:val="0"/>
        </w:rPr>
        <w:t xml:space="preserve">Enregistré dans un esprit </w:t>
      </w:r>
      <w:r w:rsidDel="00000000" w:rsidR="00000000" w:rsidRPr="00000000">
        <w:rPr>
          <w:b w:val="1"/>
          <w:rtl w:val="0"/>
        </w:rPr>
        <w:t xml:space="preserve">DIY</w:t>
      </w:r>
      <w:r w:rsidDel="00000000" w:rsidR="00000000" w:rsidRPr="00000000">
        <w:rPr>
          <w:rtl w:val="0"/>
        </w:rPr>
        <w:t xml:space="preserve"> et entouré exclusivement d’amis de longue date, l’album a vu intervenir le producteur </w:t>
      </w:r>
      <w:r w:rsidDel="00000000" w:rsidR="00000000" w:rsidRPr="00000000">
        <w:rPr>
          <w:b w:val="1"/>
          <w:rtl w:val="0"/>
        </w:rPr>
        <w:t xml:space="preserve">Cole MGN</w:t>
      </w:r>
      <w:r w:rsidDel="00000000" w:rsidR="00000000" w:rsidRPr="00000000">
        <w:rPr>
          <w:rtl w:val="0"/>
        </w:rPr>
        <w:t xml:space="preserve"> (</w:t>
      </w:r>
      <w:r w:rsidDel="00000000" w:rsidR="00000000" w:rsidRPr="00000000">
        <w:rPr>
          <w:i w:val="1"/>
          <w:rtl w:val="0"/>
        </w:rPr>
        <w:t xml:space="preserve">Beck, Julia Holter, Christine and the Queens</w:t>
      </w:r>
      <w:r w:rsidDel="00000000" w:rsidR="00000000" w:rsidRPr="00000000">
        <w:rPr>
          <w:rtl w:val="0"/>
        </w:rPr>
        <w:t xml:space="preserve">), ainsi que </w:t>
      </w:r>
      <w:r w:rsidDel="00000000" w:rsidR="00000000" w:rsidRPr="00000000">
        <w:rPr>
          <w:b w:val="1"/>
          <w:rtl w:val="0"/>
        </w:rPr>
        <w:t xml:space="preserve">Kacy Hill</w:t>
      </w:r>
      <w:r w:rsidDel="00000000" w:rsidR="00000000" w:rsidRPr="00000000">
        <w:rPr>
          <w:rtl w:val="0"/>
        </w:rPr>
        <w:t xml:space="preserve"> et </w:t>
      </w:r>
      <w:r w:rsidDel="00000000" w:rsidR="00000000" w:rsidRPr="00000000">
        <w:rPr>
          <w:b w:val="1"/>
          <w:rtl w:val="0"/>
        </w:rPr>
        <w:t xml:space="preserve">Emmett Kai</w:t>
      </w:r>
      <w:r w:rsidDel="00000000" w:rsidR="00000000" w:rsidRPr="00000000">
        <w:rPr>
          <w:rtl w:val="0"/>
        </w:rPr>
        <w:t xml:space="preserve">. Intitulé </w:t>
      </w:r>
      <w:r w:rsidDel="00000000" w:rsidR="00000000" w:rsidRPr="00000000">
        <w:rPr>
          <w:i w:val="1"/>
          <w:rtl w:val="0"/>
        </w:rPr>
        <w:t xml:space="preserve">10K</w:t>
      </w:r>
      <w:r w:rsidDel="00000000" w:rsidR="00000000" w:rsidRPr="00000000">
        <w:rPr>
          <w:rtl w:val="0"/>
        </w:rPr>
        <w:t xml:space="preserve"> en référence au prêt de </w:t>
      </w:r>
      <w:r w:rsidDel="00000000" w:rsidR="00000000" w:rsidRPr="00000000">
        <w:rPr>
          <w:b w:val="1"/>
          <w:rtl w:val="0"/>
        </w:rPr>
        <w:t xml:space="preserve">10 000 $</w:t>
      </w:r>
      <w:r w:rsidDel="00000000" w:rsidR="00000000" w:rsidRPr="00000000">
        <w:rPr>
          <w:rtl w:val="0"/>
        </w:rPr>
        <w:t xml:space="preserve"> qu’Asa Taccone a reçu à ses débuts pour se consacrer entièrement à la musique, l’album incarne un retour à l’inspiration et à la liberté créative des premières années du groupe.</w:t>
      </w:r>
    </w:p>
    <w:p w:rsidR="00000000" w:rsidDel="00000000" w:rsidP="00000000" w:rsidRDefault="00000000" w:rsidRPr="00000000" w14:paraId="00000014">
      <w:pPr>
        <w:spacing w:after="240" w:before="240" w:lineRule="auto"/>
        <w:jc w:val="both"/>
        <w:rPr/>
      </w:pPr>
      <w:r w:rsidDel="00000000" w:rsidR="00000000" w:rsidRPr="00000000">
        <w:rPr>
          <w:i w:val="1"/>
          <w:rtl w:val="0"/>
        </w:rPr>
        <w:t xml:space="preserve">“The Love On High”</w:t>
      </w:r>
      <w:r w:rsidDel="00000000" w:rsidR="00000000" w:rsidRPr="00000000">
        <w:rPr>
          <w:rtl w:val="0"/>
        </w:rPr>
        <w:t xml:space="preserve"> succède aux singles </w:t>
      </w:r>
      <w:r w:rsidDel="00000000" w:rsidR="00000000" w:rsidRPr="00000000">
        <w:rPr>
          <w:i w:val="1"/>
          <w:rtl w:val="0"/>
        </w:rPr>
        <w:t xml:space="preserve">“1 Player Game”</w:t>
      </w:r>
      <w:r w:rsidDel="00000000" w:rsidR="00000000" w:rsidRPr="00000000">
        <w:rPr>
          <w:rtl w:val="0"/>
        </w:rPr>
        <w:t xml:space="preserve"> et </w:t>
      </w:r>
      <w:r w:rsidDel="00000000" w:rsidR="00000000" w:rsidRPr="00000000">
        <w:rPr>
          <w:i w:val="1"/>
          <w:rtl w:val="0"/>
        </w:rPr>
        <w:t xml:space="preserve">“Stand Back For You”</w:t>
      </w:r>
      <w:r w:rsidDel="00000000" w:rsidR="00000000" w:rsidRPr="00000000">
        <w:rPr>
          <w:rtl w:val="0"/>
        </w:rPr>
        <w:t xml:space="preserve">, un titre passionné illustrant le talent de Taccone pour les refrains irrésistibles, ainsi qu’à </w:t>
      </w:r>
      <w:r w:rsidDel="00000000" w:rsidR="00000000" w:rsidRPr="00000000">
        <w:rPr>
          <w:i w:val="1"/>
          <w:rtl w:val="0"/>
        </w:rPr>
        <w:t xml:space="preserve">“Play Your Guitar”</w:t>
      </w:r>
      <w:r w:rsidDel="00000000" w:rsidR="00000000" w:rsidRPr="00000000">
        <w:rPr>
          <w:rtl w:val="0"/>
        </w:rPr>
        <w:t xml:space="preserve">, hymne estival accompagné d’un clip réunissant notamment </w:t>
      </w:r>
      <w:r w:rsidDel="00000000" w:rsidR="00000000" w:rsidRPr="00000000">
        <w:rPr>
          <w:b w:val="1"/>
          <w:rtl w:val="0"/>
        </w:rPr>
        <w:t xml:space="preserve">HAIM</w:t>
      </w:r>
      <w:r w:rsidDel="00000000" w:rsidR="00000000" w:rsidRPr="00000000">
        <w:rPr>
          <w:rtl w:val="0"/>
        </w:rPr>
        <w:t xml:space="preserve">, </w:t>
      </w:r>
      <w:r w:rsidDel="00000000" w:rsidR="00000000" w:rsidRPr="00000000">
        <w:rPr>
          <w:b w:val="1"/>
          <w:rtl w:val="0"/>
        </w:rPr>
        <w:t xml:space="preserve">Snacktime</w:t>
      </w:r>
      <w:r w:rsidDel="00000000" w:rsidR="00000000" w:rsidRPr="00000000">
        <w:rPr>
          <w:rtl w:val="0"/>
        </w:rPr>
        <w:t xml:space="preserve"> et </w:t>
      </w:r>
      <w:r w:rsidDel="00000000" w:rsidR="00000000" w:rsidRPr="00000000">
        <w:rPr>
          <w:b w:val="1"/>
          <w:rtl w:val="0"/>
        </w:rPr>
        <w:t xml:space="preserve">Jordana</w:t>
      </w:r>
      <w:r w:rsidDel="00000000" w:rsidR="00000000" w:rsidRPr="00000000">
        <w:rPr>
          <w:rtl w:val="0"/>
        </w:rPr>
        <w:t xml:space="preserve">.</w:t>
      </w:r>
    </w:p>
    <w:p w:rsidR="00000000" w:rsidDel="00000000" w:rsidP="00000000" w:rsidRDefault="00000000" w:rsidRPr="00000000" w14:paraId="00000015">
      <w:pPr>
        <w:spacing w:after="240" w:before="240" w:lineRule="auto"/>
        <w:jc w:val="both"/>
        <w:rPr/>
      </w:pPr>
      <w:r w:rsidDel="00000000" w:rsidR="00000000" w:rsidRPr="00000000">
        <w:rPr>
          <w:rtl w:val="0"/>
        </w:rPr>
        <w:t xml:space="preserve">Connu pour des titres incontournables comme </w:t>
      </w:r>
      <w:r w:rsidDel="00000000" w:rsidR="00000000" w:rsidRPr="00000000">
        <w:rPr>
          <w:i w:val="1"/>
          <w:rtl w:val="0"/>
        </w:rPr>
        <w:t xml:space="preserve">“This Head I Hold”</w:t>
      </w:r>
      <w:r w:rsidDel="00000000" w:rsidR="00000000" w:rsidRPr="00000000">
        <w:rPr>
          <w:rtl w:val="0"/>
        </w:rPr>
        <w:t xml:space="preserve">, </w:t>
      </w:r>
      <w:r w:rsidDel="00000000" w:rsidR="00000000" w:rsidRPr="00000000">
        <w:rPr>
          <w:i w:val="1"/>
          <w:rtl w:val="0"/>
        </w:rPr>
        <w:t xml:space="preserve">“Dear To Me”</w:t>
      </w:r>
      <w:r w:rsidDel="00000000" w:rsidR="00000000" w:rsidRPr="00000000">
        <w:rPr>
          <w:rtl w:val="0"/>
        </w:rPr>
        <w:t xml:space="preserve"> et </w:t>
      </w:r>
      <w:r w:rsidDel="00000000" w:rsidR="00000000" w:rsidRPr="00000000">
        <w:rPr>
          <w:i w:val="1"/>
          <w:rtl w:val="0"/>
        </w:rPr>
        <w:t xml:space="preserve">“Oh Devil”</w:t>
      </w:r>
      <w:r w:rsidDel="00000000" w:rsidR="00000000" w:rsidRPr="00000000">
        <w:rPr>
          <w:rtl w:val="0"/>
        </w:rPr>
        <w:t xml:space="preserve">, Electric Guest s’est imposé depuis les années 2010 avec une pop indé fédératrice, totalisant plus de </w:t>
      </w:r>
      <w:r w:rsidDel="00000000" w:rsidR="00000000" w:rsidRPr="00000000">
        <w:rPr>
          <w:b w:val="1"/>
          <w:rtl w:val="0"/>
        </w:rPr>
        <w:t xml:space="preserve">500 millions de streams</w:t>
      </w:r>
      <w:r w:rsidDel="00000000" w:rsidR="00000000" w:rsidRPr="00000000">
        <w:rPr>
          <w:rtl w:val="0"/>
        </w:rPr>
        <w:t xml:space="preserve"> à ce jour. Groupe de scène survolté, ils ont déjà conquis le public aux </w:t>
      </w:r>
      <w:r w:rsidDel="00000000" w:rsidR="00000000" w:rsidRPr="00000000">
        <w:rPr>
          <w:b w:val="1"/>
          <w:rtl w:val="0"/>
        </w:rPr>
        <w:t xml:space="preserve">États-Unis, en Europe, en Australie, au Mexique et au-delà</w:t>
      </w:r>
      <w:r w:rsidDel="00000000" w:rsidR="00000000" w:rsidRPr="00000000">
        <w:rPr>
          <w:rtl w:val="0"/>
        </w:rPr>
        <w:t xml:space="preserve">.</w:t>
      </w:r>
    </w:p>
    <w:p w:rsidR="00000000" w:rsidDel="00000000" w:rsidP="00000000" w:rsidRDefault="00000000" w:rsidRPr="00000000" w14:paraId="00000016">
      <w:pPr>
        <w:spacing w:after="240" w:before="240" w:lineRule="auto"/>
        <w:jc w:val="both"/>
        <w:rPr/>
      </w:pPr>
      <w:r w:rsidDel="00000000" w:rsidR="00000000" w:rsidRPr="00000000">
        <w:rPr>
          <w:rtl w:val="0"/>
        </w:rPr>
      </w:r>
    </w:p>
    <w:p w:rsidR="00000000" w:rsidDel="00000000" w:rsidP="00000000" w:rsidRDefault="00000000" w:rsidRPr="00000000" w14:paraId="00000017">
      <w:pPr>
        <w:spacing w:line="276" w:lineRule="auto"/>
        <w:jc w:val="both"/>
        <w:rPr/>
      </w:pPr>
      <w:r w:rsidDel="00000000" w:rsidR="00000000" w:rsidRPr="00000000">
        <w:rPr>
          <w:rtl w:val="0"/>
        </w:rPr>
        <w:t xml:space="preserve">Asa Taccone est le chanteur et principal auteur-compositeur d’Electric Guest. Son talent d’écriture et de production, reconnu à la fois par l’industrie musicale et le public, lui a valu une nomination aux Grammy Awards en 2022. Ce talent s’étend bien au-delà de la musique, touchant également au théâtre, au cinéma et à la télévision. En parallèle de son travail avec Electric Guest, Taccone a coécrit et coproduit le titre </w:t>
      </w:r>
      <w:r w:rsidDel="00000000" w:rsidR="00000000" w:rsidRPr="00000000">
        <w:rPr>
          <w:i w:val="1"/>
          <w:rtl w:val="0"/>
        </w:rPr>
        <w:t xml:space="preserve">Feel It Still</w:t>
      </w:r>
      <w:r w:rsidDel="00000000" w:rsidR="00000000" w:rsidRPr="00000000">
        <w:rPr>
          <w:rtl w:val="0"/>
        </w:rPr>
        <w:t xml:space="preserve">, classé n°1 au Billboard, qui a permis à Portugal. The Man de remporter un Grammy Award en 2018 dans la catégorie « Meilleure performance pop en duo/groupe ». Il a également collaboré à l’écriture ou à la production de titres pour des artistes tels que Carly Rae Jepsen, H.E.R., Charlotte Gainsbourg, Aminé, Phantogram, Foster the People, Badshah, et bien d’autres. Plus récemment, il a travaillé aux côtés de The Weeknd pour coécrire et produire </w:t>
      </w:r>
      <w:r w:rsidDel="00000000" w:rsidR="00000000" w:rsidRPr="00000000">
        <w:rPr>
          <w:i w:val="1"/>
          <w:rtl w:val="0"/>
        </w:rPr>
        <w:t xml:space="preserve">World Class Sinner / I’m A Freak</w:t>
      </w:r>
      <w:r w:rsidDel="00000000" w:rsidR="00000000" w:rsidRPr="00000000">
        <w:rPr>
          <w:rtl w:val="0"/>
        </w:rPr>
        <w:t xml:space="preserve">, interprété par Lily-Rose Depp — le single culte de la série </w:t>
      </w:r>
      <w:r w:rsidDel="00000000" w:rsidR="00000000" w:rsidRPr="00000000">
        <w:rPr>
          <w:i w:val="1"/>
          <w:rtl w:val="0"/>
        </w:rPr>
        <w:t xml:space="preserve">The Idol</w:t>
      </w:r>
      <w:r w:rsidDel="00000000" w:rsidR="00000000" w:rsidRPr="00000000">
        <w:rPr>
          <w:rtl w:val="0"/>
        </w:rPr>
        <w:t xml:space="preserve"> diffusée sur HBO, désigné par </w:t>
      </w:r>
      <w:r w:rsidDel="00000000" w:rsidR="00000000" w:rsidRPr="00000000">
        <w:rPr>
          <w:i w:val="1"/>
          <w:rtl w:val="0"/>
        </w:rPr>
        <w:t xml:space="preserve">GQ</w:t>
      </w:r>
      <w:r w:rsidDel="00000000" w:rsidR="00000000" w:rsidRPr="00000000">
        <w:rPr>
          <w:rtl w:val="0"/>
        </w:rPr>
        <w:t xml:space="preserve"> comme la « chanson de l’été 2024 ». Il est également à l’origine du morceau viral </w:t>
      </w:r>
      <w:r w:rsidDel="00000000" w:rsidR="00000000" w:rsidRPr="00000000">
        <w:rPr>
          <w:i w:val="1"/>
          <w:rtl w:val="0"/>
        </w:rPr>
        <w:t xml:space="preserve">Here I Go</w:t>
      </w:r>
      <w:r w:rsidDel="00000000" w:rsidR="00000000" w:rsidRPr="00000000">
        <w:rPr>
          <w:rtl w:val="0"/>
        </w:rPr>
        <w:t xml:space="preserve"> de Charli XCX, créé pour un sketch digital de </w:t>
      </w:r>
      <w:r w:rsidDel="00000000" w:rsidR="00000000" w:rsidRPr="00000000">
        <w:rPr>
          <w:i w:val="1"/>
          <w:rtl w:val="0"/>
        </w:rPr>
        <w:t xml:space="preserve">Saturday Night Live</w:t>
      </w:r>
      <w:r w:rsidDel="00000000" w:rsidR="00000000" w:rsidRPr="00000000">
        <w:rPr>
          <w:rtl w:val="0"/>
        </w:rPr>
        <w:t xml:space="preserve">.</w:t>
      </w:r>
    </w:p>
    <w:p w:rsidR="00000000" w:rsidDel="00000000" w:rsidP="00000000" w:rsidRDefault="00000000" w:rsidRPr="00000000" w14:paraId="00000018">
      <w:pPr>
        <w:spacing w:after="240" w:before="240" w:lineRule="auto"/>
        <w:jc w:val="both"/>
        <w:rPr/>
      </w:pPr>
      <w:r w:rsidDel="00000000" w:rsidR="00000000" w:rsidRPr="00000000">
        <w:rPr>
          <w:rtl w:val="0"/>
        </w:rPr>
        <w:t xml:space="preserve">Matthew Compton, batteur et co-producteur d’Electric Guest, est également un compositeur de musique à l’image reconnu. Il a notamment signé la bande originale de </w:t>
      </w:r>
      <w:r w:rsidDel="00000000" w:rsidR="00000000" w:rsidRPr="00000000">
        <w:rPr>
          <w:i w:val="1"/>
          <w:rtl w:val="0"/>
        </w:rPr>
        <w:t xml:space="preserve">Palm Springs</w:t>
      </w:r>
      <w:r w:rsidDel="00000000" w:rsidR="00000000" w:rsidRPr="00000000">
        <w:rPr>
          <w:rtl w:val="0"/>
        </w:rPr>
        <w:t xml:space="preserve"> — film ayant battu des records au Festival de Sundance — ainsi que celles de </w:t>
      </w:r>
      <w:r w:rsidDel="00000000" w:rsidR="00000000" w:rsidRPr="00000000">
        <w:rPr>
          <w:i w:val="1"/>
          <w:rtl w:val="0"/>
        </w:rPr>
        <w:t xml:space="preserve">Popstar: Never Stop Never Stopping</w:t>
      </w:r>
      <w:r w:rsidDel="00000000" w:rsidR="00000000" w:rsidRPr="00000000">
        <w:rPr>
          <w:rtl w:val="0"/>
        </w:rPr>
        <w:t xml:space="preserve">, </w:t>
      </w:r>
      <w:r w:rsidDel="00000000" w:rsidR="00000000" w:rsidRPr="00000000">
        <w:rPr>
          <w:i w:val="1"/>
          <w:rtl w:val="0"/>
        </w:rPr>
        <w:t xml:space="preserve">MacGruber</w:t>
      </w:r>
      <w:r w:rsidDel="00000000" w:rsidR="00000000" w:rsidRPr="00000000">
        <w:rPr>
          <w:rtl w:val="0"/>
        </w:rPr>
        <w:t xml:space="preserve">, </w:t>
      </w:r>
      <w:r w:rsidDel="00000000" w:rsidR="00000000" w:rsidRPr="00000000">
        <w:rPr>
          <w:i w:val="1"/>
          <w:rtl w:val="0"/>
        </w:rPr>
        <w:t xml:space="preserve">Better Start Running</w:t>
      </w:r>
      <w:r w:rsidDel="00000000" w:rsidR="00000000" w:rsidRPr="00000000">
        <w:rPr>
          <w:rtl w:val="0"/>
        </w:rPr>
        <w:t xml:space="preserve">, et du film d’animation </w:t>
      </w:r>
      <w:r w:rsidDel="00000000" w:rsidR="00000000" w:rsidRPr="00000000">
        <w:rPr>
          <w:i w:val="1"/>
          <w:rtl w:val="0"/>
        </w:rPr>
        <w:t xml:space="preserve">Igor</w:t>
      </w:r>
      <w:r w:rsidDel="00000000" w:rsidR="00000000" w:rsidRPr="00000000">
        <w:rPr>
          <w:rtl w:val="0"/>
        </w:rPr>
        <w:t xml:space="preserve">. Il a aussi repris le titre “Never My Love” du groupe The Association, en collaboration avec Flea, pour le film </w:t>
      </w:r>
      <w:r w:rsidDel="00000000" w:rsidR="00000000" w:rsidRPr="00000000">
        <w:rPr>
          <w:i w:val="1"/>
          <w:rtl w:val="0"/>
        </w:rPr>
        <w:t xml:space="preserve">Whip It</w:t>
      </w:r>
      <w:r w:rsidDel="00000000" w:rsidR="00000000" w:rsidRPr="00000000">
        <w:rPr>
          <w:rtl w:val="0"/>
        </w:rPr>
        <w:t xml:space="preserve"> de Drew Barrymore. Compton a par ailleurs composé des musiques utilisées dans des publicités pour Apple, Lincoln, Nissan, Activision, KIA, Edible Schoolyard, Starburst, Bud Light, et bien d’autres.</w:t>
      </w:r>
    </w:p>
    <w:p w:rsidR="00000000" w:rsidDel="00000000" w:rsidP="00000000" w:rsidRDefault="00000000" w:rsidRPr="00000000" w14:paraId="00000019">
      <w:pPr>
        <w:spacing w:after="240" w:before="240" w:lineRule="auto"/>
        <w:jc w:val="both"/>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b w:val="1"/>
          <w:u w:val="single"/>
        </w:rPr>
      </w:pPr>
      <w:r w:rsidDel="00000000" w:rsidR="00000000" w:rsidRPr="00000000">
        <w:rPr>
          <w:b w:val="1"/>
          <w:u w:val="single"/>
          <w:rtl w:val="0"/>
        </w:rPr>
        <w:t xml:space="preserve">Electric Guest en tournée aux Etats-Unis:</w:t>
      </w:r>
    </w:p>
    <w:p w:rsidR="00000000" w:rsidDel="00000000" w:rsidP="00000000" w:rsidRDefault="00000000" w:rsidRPr="00000000" w14:paraId="0000001D">
      <w:pPr>
        <w:jc w:val="center"/>
        <w:rPr/>
      </w:pPr>
      <w:r w:rsidDel="00000000" w:rsidR="00000000" w:rsidRPr="00000000">
        <w:rPr>
          <w:rtl w:val="0"/>
        </w:rPr>
        <w:t xml:space="preserve">5 novembre 2025 – Ventura, CA @ Ventura Music Hall</w:t>
      </w:r>
    </w:p>
    <w:p w:rsidR="00000000" w:rsidDel="00000000" w:rsidP="00000000" w:rsidRDefault="00000000" w:rsidRPr="00000000" w14:paraId="0000001E">
      <w:pPr>
        <w:jc w:val="center"/>
        <w:rPr/>
      </w:pPr>
      <w:r w:rsidDel="00000000" w:rsidR="00000000" w:rsidRPr="00000000">
        <w:rPr>
          <w:rtl w:val="0"/>
        </w:rPr>
        <w:t xml:space="preserve">6 novembre 2025 – Los Angeles, CA @ Regent Theater</w:t>
      </w:r>
    </w:p>
    <w:p w:rsidR="00000000" w:rsidDel="00000000" w:rsidP="00000000" w:rsidRDefault="00000000" w:rsidRPr="00000000" w14:paraId="0000001F">
      <w:pPr>
        <w:jc w:val="center"/>
        <w:rPr/>
      </w:pPr>
      <w:r w:rsidDel="00000000" w:rsidR="00000000" w:rsidRPr="00000000">
        <w:rPr>
          <w:rtl w:val="0"/>
        </w:rPr>
        <w:t xml:space="preserve">7 décembre 2025 – San Francisco, CA @ Regency Ballroom</w:t>
      </w:r>
    </w:p>
    <w:p w:rsidR="00000000" w:rsidDel="00000000" w:rsidP="00000000" w:rsidRDefault="00000000" w:rsidRPr="00000000" w14:paraId="00000020">
      <w:pPr>
        <w:jc w:val="center"/>
        <w:rPr/>
      </w:pPr>
      <w:r w:rsidDel="00000000" w:rsidR="00000000" w:rsidRPr="00000000">
        <w:rPr>
          <w:rtl w:val="0"/>
        </w:rPr>
        <w:t xml:space="preserve">9 décembre 2025 – Seattle, WA @ Neptune</w:t>
      </w:r>
    </w:p>
    <w:p w:rsidR="00000000" w:rsidDel="00000000" w:rsidP="00000000" w:rsidRDefault="00000000" w:rsidRPr="00000000" w14:paraId="00000021">
      <w:pPr>
        <w:jc w:val="center"/>
        <w:rPr/>
      </w:pPr>
      <w:r w:rsidDel="00000000" w:rsidR="00000000" w:rsidRPr="00000000">
        <w:rPr>
          <w:rtl w:val="0"/>
        </w:rPr>
        <w:t xml:space="preserve">10 décembre 2025 – Portland, OR @ Wonder Ballroom</w:t>
      </w:r>
    </w:p>
    <w:p w:rsidR="00000000" w:rsidDel="00000000" w:rsidP="00000000" w:rsidRDefault="00000000" w:rsidRPr="00000000" w14:paraId="00000022">
      <w:pPr>
        <w:jc w:val="center"/>
        <w:rPr/>
      </w:pPr>
      <w:r w:rsidDel="00000000" w:rsidR="00000000" w:rsidRPr="00000000">
        <w:rPr>
          <w:rtl w:val="0"/>
        </w:rPr>
        <w:t xml:space="preserve">12 décembre 2025 – Sacramento, CA @ Ace of Spades</w:t>
      </w:r>
    </w:p>
    <w:p w:rsidR="00000000" w:rsidDel="00000000" w:rsidP="00000000" w:rsidRDefault="00000000" w:rsidRPr="00000000" w14:paraId="00000023">
      <w:pPr>
        <w:jc w:val="center"/>
        <w:rPr/>
      </w:pPr>
      <w:r w:rsidDel="00000000" w:rsidR="00000000" w:rsidRPr="00000000">
        <w:rPr>
          <w:rtl w:val="0"/>
        </w:rPr>
        <w:t xml:space="preserve">13 décembre 2025 – San Luis Obispo, CA @ SLO Brew</w:t>
      </w:r>
    </w:p>
    <w:p w:rsidR="00000000" w:rsidDel="00000000" w:rsidP="00000000" w:rsidRDefault="00000000" w:rsidRPr="00000000" w14:paraId="00000024">
      <w:pPr>
        <w:jc w:val="center"/>
        <w:rPr/>
      </w:pPr>
      <w:r w:rsidDel="00000000" w:rsidR="00000000" w:rsidRPr="00000000">
        <w:rPr>
          <w:rtl w:val="0"/>
        </w:rPr>
        <w:t xml:space="preserve">14 décembre 2025 – Costa Mesa, CA @ Constellation Room at The Observatory </w:t>
      </w:r>
    </w:p>
    <w:p w:rsidR="00000000" w:rsidDel="00000000" w:rsidP="00000000" w:rsidRDefault="00000000" w:rsidRPr="00000000" w14:paraId="00000025">
      <w:pPr>
        <w:jc w:val="center"/>
        <w:rPr/>
      </w:pPr>
      <w:r w:rsidDel="00000000" w:rsidR="00000000" w:rsidRPr="00000000">
        <w:rPr>
          <w:rtl w:val="0"/>
        </w:rPr>
        <w:t xml:space="preserve">15 décembre 2025 – Costa Mesa, CA @ Constellation Room at The Observatory </w:t>
      </w:r>
    </w:p>
    <w:p w:rsidR="00000000" w:rsidDel="00000000" w:rsidP="00000000" w:rsidRDefault="00000000" w:rsidRPr="00000000" w14:paraId="00000026">
      <w:pPr>
        <w:jc w:val="center"/>
        <w:rPr/>
      </w:pPr>
      <w:r w:rsidDel="00000000" w:rsidR="00000000" w:rsidRPr="00000000">
        <w:rPr>
          <w:rtl w:val="0"/>
        </w:rPr>
        <w:t xml:space="preserve">17 décembre 2025 – San Diego, CA @ Music Box</w:t>
      </w:r>
    </w:p>
    <w:p w:rsidR="00000000" w:rsidDel="00000000" w:rsidP="00000000" w:rsidRDefault="00000000" w:rsidRPr="00000000" w14:paraId="00000027">
      <w:pPr>
        <w:jc w:val="center"/>
        <w:rPr/>
      </w:pPr>
      <w:r w:rsidDel="00000000" w:rsidR="00000000" w:rsidRPr="00000000">
        <w:rPr>
          <w:rtl w:val="0"/>
        </w:rPr>
        <w:t xml:space="preserve">5 février 2026 – Boston, MA @ The Sinclair</w:t>
      </w:r>
    </w:p>
    <w:p w:rsidR="00000000" w:rsidDel="00000000" w:rsidP="00000000" w:rsidRDefault="00000000" w:rsidRPr="00000000" w14:paraId="00000028">
      <w:pPr>
        <w:jc w:val="center"/>
        <w:rPr/>
      </w:pPr>
      <w:r w:rsidDel="00000000" w:rsidR="00000000" w:rsidRPr="00000000">
        <w:rPr>
          <w:rtl w:val="0"/>
        </w:rPr>
        <w:t xml:space="preserve">6 février 2025 – New York, NY @ Irving Plaza</w:t>
      </w:r>
    </w:p>
    <w:p w:rsidR="00000000" w:rsidDel="00000000" w:rsidP="00000000" w:rsidRDefault="00000000" w:rsidRPr="00000000" w14:paraId="00000029">
      <w:pPr>
        <w:jc w:val="center"/>
        <w:rPr/>
      </w:pPr>
      <w:r w:rsidDel="00000000" w:rsidR="00000000" w:rsidRPr="00000000">
        <w:rPr>
          <w:rtl w:val="0"/>
        </w:rPr>
        <w:t xml:space="preserve">7 février 2026 – Philadelphia, PA @ Union Transfer</w:t>
      </w:r>
    </w:p>
    <w:p w:rsidR="00000000" w:rsidDel="00000000" w:rsidP="00000000" w:rsidRDefault="00000000" w:rsidRPr="00000000" w14:paraId="0000002A">
      <w:pPr>
        <w:jc w:val="center"/>
        <w:rPr/>
      </w:pPr>
      <w:r w:rsidDel="00000000" w:rsidR="00000000" w:rsidRPr="00000000">
        <w:rPr>
          <w:rtl w:val="0"/>
        </w:rPr>
        <w:t xml:space="preserve">9 février 2026 – Washington, DC @ 9:30 Club</w:t>
      </w:r>
    </w:p>
    <w:p w:rsidR="00000000" w:rsidDel="00000000" w:rsidP="00000000" w:rsidRDefault="00000000" w:rsidRPr="00000000" w14:paraId="0000002B">
      <w:pPr>
        <w:jc w:val="center"/>
        <w:rPr/>
      </w:pPr>
      <w:r w:rsidDel="00000000" w:rsidR="00000000" w:rsidRPr="00000000">
        <w:rPr>
          <w:rtl w:val="0"/>
        </w:rPr>
        <w:t xml:space="preserve">10 février 2026 – Carrboro, NC @ Cat’s Cradle</w:t>
      </w:r>
    </w:p>
    <w:p w:rsidR="00000000" w:rsidDel="00000000" w:rsidP="00000000" w:rsidRDefault="00000000" w:rsidRPr="00000000" w14:paraId="0000002C">
      <w:pPr>
        <w:jc w:val="center"/>
        <w:rPr/>
      </w:pPr>
      <w:r w:rsidDel="00000000" w:rsidR="00000000" w:rsidRPr="00000000">
        <w:rPr>
          <w:rtl w:val="0"/>
        </w:rPr>
        <w:t xml:space="preserve">11 février 2026 – Atlanta, GA @ Masquerade (Hell)</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drawing>
          <wp:inline distB="114300" distT="114300" distL="114300" distR="114300">
            <wp:extent cx="2662238" cy="2662238"/>
            <wp:effectExtent b="0" l="0" r="0" t="0"/>
            <wp:docPr id="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66223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16"/>
          <w:szCs w:val="16"/>
        </w:rPr>
      </w:pPr>
      <w:r w:rsidDel="00000000" w:rsidR="00000000" w:rsidRPr="00000000">
        <w:rPr>
          <w:i w:val="1"/>
          <w:sz w:val="16"/>
          <w:szCs w:val="16"/>
          <w:rtl w:val="0"/>
        </w:rPr>
        <w:t xml:space="preserve">10K </w:t>
      </w:r>
      <w:r w:rsidDel="00000000" w:rsidR="00000000" w:rsidRPr="00000000">
        <w:rPr>
          <w:sz w:val="16"/>
          <w:szCs w:val="16"/>
          <w:rtl w:val="0"/>
        </w:rPr>
        <w:t xml:space="preserve">album artwork | Download hi-res </w:t>
      </w:r>
      <w:hyperlink r:id="rId13">
        <w:r w:rsidDel="00000000" w:rsidR="00000000" w:rsidRPr="00000000">
          <w:rPr>
            <w:color w:val="1155cc"/>
            <w:sz w:val="16"/>
            <w:szCs w:val="16"/>
            <w:u w:val="single"/>
            <w:rtl w:val="0"/>
          </w:rPr>
          <w:t xml:space="preserve">here</w:t>
        </w:r>
      </w:hyperlink>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b w:val="1"/>
          <w:u w:val="single"/>
        </w:rPr>
      </w:pPr>
      <w:r w:rsidDel="00000000" w:rsidR="00000000" w:rsidRPr="00000000">
        <w:rPr>
          <w:b w:val="1"/>
          <w:i w:val="1"/>
          <w:u w:val="single"/>
          <w:rtl w:val="0"/>
        </w:rPr>
        <w:t xml:space="preserve">10K </w:t>
      </w:r>
      <w:r w:rsidDel="00000000" w:rsidR="00000000" w:rsidRPr="00000000">
        <w:rPr>
          <w:b w:val="1"/>
          <w:u w:val="single"/>
          <w:rtl w:val="0"/>
        </w:rPr>
        <w:t xml:space="preserve">tracklist:</w:t>
      </w:r>
    </w:p>
    <w:p w:rsidR="00000000" w:rsidDel="00000000" w:rsidP="00000000" w:rsidRDefault="00000000" w:rsidRPr="00000000" w14:paraId="00000032">
      <w:pPr>
        <w:numPr>
          <w:ilvl w:val="0"/>
          <w:numId w:val="1"/>
        </w:numPr>
        <w:ind w:left="720" w:hanging="360"/>
        <w:jc w:val="center"/>
        <w:rPr/>
      </w:pPr>
      <w:r w:rsidDel="00000000" w:rsidR="00000000" w:rsidRPr="00000000">
        <w:rPr>
          <w:rtl w:val="0"/>
        </w:rPr>
        <w:t xml:space="preserve">Till The Morning</w:t>
      </w:r>
    </w:p>
    <w:p w:rsidR="00000000" w:rsidDel="00000000" w:rsidP="00000000" w:rsidRDefault="00000000" w:rsidRPr="00000000" w14:paraId="00000033">
      <w:pPr>
        <w:numPr>
          <w:ilvl w:val="0"/>
          <w:numId w:val="1"/>
        </w:numPr>
        <w:ind w:left="720" w:hanging="360"/>
        <w:jc w:val="center"/>
        <w:rPr/>
      </w:pPr>
      <w:r w:rsidDel="00000000" w:rsidR="00000000" w:rsidRPr="00000000">
        <w:rPr>
          <w:rtl w:val="0"/>
        </w:rPr>
        <w:t xml:space="preserve">Stand Back For You</w:t>
      </w:r>
    </w:p>
    <w:p w:rsidR="00000000" w:rsidDel="00000000" w:rsidP="00000000" w:rsidRDefault="00000000" w:rsidRPr="00000000" w14:paraId="00000034">
      <w:pPr>
        <w:numPr>
          <w:ilvl w:val="0"/>
          <w:numId w:val="1"/>
        </w:numPr>
        <w:ind w:left="720" w:hanging="360"/>
        <w:jc w:val="center"/>
        <w:rPr/>
      </w:pPr>
      <w:r w:rsidDel="00000000" w:rsidR="00000000" w:rsidRPr="00000000">
        <w:rPr>
          <w:rtl w:val="0"/>
        </w:rPr>
        <w:t xml:space="preserve">Play Your Guitar</w:t>
      </w:r>
    </w:p>
    <w:p w:rsidR="00000000" w:rsidDel="00000000" w:rsidP="00000000" w:rsidRDefault="00000000" w:rsidRPr="00000000" w14:paraId="00000035">
      <w:pPr>
        <w:numPr>
          <w:ilvl w:val="0"/>
          <w:numId w:val="1"/>
        </w:numPr>
        <w:ind w:left="720" w:hanging="360"/>
        <w:jc w:val="center"/>
        <w:rPr/>
      </w:pPr>
      <w:r w:rsidDel="00000000" w:rsidR="00000000" w:rsidRPr="00000000">
        <w:rPr>
          <w:rtl w:val="0"/>
        </w:rPr>
        <w:t xml:space="preserve">Where I Went Wrong</w:t>
      </w:r>
    </w:p>
    <w:p w:rsidR="00000000" w:rsidDel="00000000" w:rsidP="00000000" w:rsidRDefault="00000000" w:rsidRPr="00000000" w14:paraId="00000036">
      <w:pPr>
        <w:numPr>
          <w:ilvl w:val="0"/>
          <w:numId w:val="1"/>
        </w:numPr>
        <w:ind w:left="720" w:hanging="360"/>
        <w:jc w:val="center"/>
        <w:rPr/>
      </w:pPr>
      <w:r w:rsidDel="00000000" w:rsidR="00000000" w:rsidRPr="00000000">
        <w:rPr>
          <w:rtl w:val="0"/>
        </w:rPr>
        <w:t xml:space="preserve">Until You Call</w:t>
      </w:r>
    </w:p>
    <w:p w:rsidR="00000000" w:rsidDel="00000000" w:rsidP="00000000" w:rsidRDefault="00000000" w:rsidRPr="00000000" w14:paraId="00000037">
      <w:pPr>
        <w:numPr>
          <w:ilvl w:val="0"/>
          <w:numId w:val="1"/>
        </w:numPr>
        <w:ind w:left="720" w:hanging="360"/>
        <w:jc w:val="center"/>
        <w:rPr/>
      </w:pPr>
      <w:r w:rsidDel="00000000" w:rsidR="00000000" w:rsidRPr="00000000">
        <w:rPr>
          <w:rtl w:val="0"/>
        </w:rPr>
        <w:t xml:space="preserve">If It Never Comes</w:t>
      </w:r>
    </w:p>
    <w:p w:rsidR="00000000" w:rsidDel="00000000" w:rsidP="00000000" w:rsidRDefault="00000000" w:rsidRPr="00000000" w14:paraId="00000038">
      <w:pPr>
        <w:numPr>
          <w:ilvl w:val="0"/>
          <w:numId w:val="1"/>
        </w:numPr>
        <w:ind w:left="720" w:hanging="360"/>
        <w:jc w:val="center"/>
        <w:rPr/>
      </w:pPr>
      <w:r w:rsidDel="00000000" w:rsidR="00000000" w:rsidRPr="00000000">
        <w:rPr>
          <w:rtl w:val="0"/>
        </w:rPr>
        <w:t xml:space="preserve">The Love On High</w:t>
      </w:r>
    </w:p>
    <w:p w:rsidR="00000000" w:rsidDel="00000000" w:rsidP="00000000" w:rsidRDefault="00000000" w:rsidRPr="00000000" w14:paraId="00000039">
      <w:pPr>
        <w:numPr>
          <w:ilvl w:val="0"/>
          <w:numId w:val="1"/>
        </w:numPr>
        <w:ind w:left="720" w:hanging="360"/>
        <w:jc w:val="center"/>
        <w:rPr/>
      </w:pPr>
      <w:r w:rsidDel="00000000" w:rsidR="00000000" w:rsidRPr="00000000">
        <w:rPr>
          <w:rtl w:val="0"/>
        </w:rPr>
        <w:t xml:space="preserve">Creator</w:t>
      </w:r>
    </w:p>
    <w:p w:rsidR="00000000" w:rsidDel="00000000" w:rsidP="00000000" w:rsidRDefault="00000000" w:rsidRPr="00000000" w14:paraId="0000003A">
      <w:pPr>
        <w:numPr>
          <w:ilvl w:val="0"/>
          <w:numId w:val="1"/>
        </w:numPr>
        <w:ind w:left="720" w:hanging="360"/>
        <w:jc w:val="center"/>
        <w:rPr/>
      </w:pPr>
      <w:r w:rsidDel="00000000" w:rsidR="00000000" w:rsidRPr="00000000">
        <w:rPr>
          <w:rtl w:val="0"/>
        </w:rPr>
        <w:t xml:space="preserve">Everyday</w:t>
      </w:r>
    </w:p>
    <w:p w:rsidR="00000000" w:rsidDel="00000000" w:rsidP="00000000" w:rsidRDefault="00000000" w:rsidRPr="00000000" w14:paraId="0000003B">
      <w:pPr>
        <w:numPr>
          <w:ilvl w:val="0"/>
          <w:numId w:val="1"/>
        </w:numPr>
        <w:ind w:left="720" w:hanging="360"/>
        <w:jc w:val="center"/>
        <w:rPr/>
      </w:pPr>
      <w:r w:rsidDel="00000000" w:rsidR="00000000" w:rsidRPr="00000000">
        <w:rPr>
          <w:rtl w:val="0"/>
        </w:rPr>
        <w:t xml:space="preserve">The Show</w:t>
      </w:r>
    </w:p>
    <w:p w:rsidR="00000000" w:rsidDel="00000000" w:rsidP="00000000" w:rsidRDefault="00000000" w:rsidRPr="00000000" w14:paraId="0000003C">
      <w:pPr>
        <w:numPr>
          <w:ilvl w:val="0"/>
          <w:numId w:val="1"/>
        </w:numPr>
        <w:ind w:left="720" w:hanging="360"/>
        <w:jc w:val="center"/>
        <w:rPr/>
      </w:pPr>
      <w:r w:rsidDel="00000000" w:rsidR="00000000" w:rsidRPr="00000000">
        <w:rPr>
          <w:rtl w:val="0"/>
        </w:rPr>
        <w:t xml:space="preserve">1 Player Game</w:t>
      </w:r>
    </w:p>
    <w:p w:rsidR="00000000" w:rsidDel="00000000" w:rsidP="00000000" w:rsidRDefault="00000000" w:rsidRPr="00000000" w14:paraId="0000003D">
      <w:pPr>
        <w:numPr>
          <w:ilvl w:val="0"/>
          <w:numId w:val="1"/>
        </w:numPr>
        <w:ind w:left="720" w:hanging="360"/>
        <w:jc w:val="center"/>
        <w:rPr/>
      </w:pPr>
      <w:r w:rsidDel="00000000" w:rsidR="00000000" w:rsidRPr="00000000">
        <w:rPr>
          <w:rtl w:val="0"/>
        </w:rPr>
        <w:t xml:space="preserve">I Don’t Know The Back Of Me</w:t>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drawing>
          <wp:inline distB="114300" distT="114300" distL="114300" distR="114300">
            <wp:extent cx="3709719" cy="2633663"/>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709719"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jc w:val="center"/>
        <w:rPr>
          <w:b w:val="1"/>
          <w:u w:val="single"/>
        </w:rPr>
      </w:pPr>
      <w:r w:rsidDel="00000000" w:rsidR="00000000" w:rsidRPr="00000000">
        <w:rPr>
          <w:b w:val="1"/>
          <w:u w:val="single"/>
          <w:rtl w:val="0"/>
        </w:rPr>
        <w:t xml:space="preserve">Electric Guest Sur Les Réseaux:</w:t>
      </w:r>
    </w:p>
    <w:p w:rsidR="00000000" w:rsidDel="00000000" w:rsidP="00000000" w:rsidRDefault="00000000" w:rsidRPr="00000000" w14:paraId="00000042">
      <w:pPr>
        <w:jc w:val="center"/>
        <w:rPr/>
      </w:pPr>
      <w:hyperlink r:id="rId15">
        <w:r w:rsidDel="00000000" w:rsidR="00000000" w:rsidRPr="00000000">
          <w:rPr>
            <w:color w:val="1155cc"/>
            <w:u w:val="single"/>
            <w:rtl w:val="0"/>
          </w:rPr>
          <w:t xml:space="preserve">Instagram</w:t>
        </w:r>
      </w:hyperlink>
      <w:r w:rsidDel="00000000" w:rsidR="00000000" w:rsidRPr="00000000">
        <w:rPr>
          <w:rtl w:val="0"/>
        </w:rPr>
        <w:t xml:space="preserve"> | </w:t>
      </w:r>
      <w:hyperlink r:id="rId16">
        <w:r w:rsidDel="00000000" w:rsidR="00000000" w:rsidRPr="00000000">
          <w:rPr>
            <w:color w:val="1155cc"/>
            <w:u w:val="single"/>
            <w:rtl w:val="0"/>
          </w:rPr>
          <w:t xml:space="preserve">Twitter</w:t>
        </w:r>
      </w:hyperlink>
      <w:r w:rsidDel="00000000" w:rsidR="00000000" w:rsidRPr="00000000">
        <w:rPr>
          <w:rtl w:val="0"/>
        </w:rPr>
        <w:t xml:space="preserve"> | </w:t>
      </w:r>
      <w:hyperlink r:id="rId17">
        <w:r w:rsidDel="00000000" w:rsidR="00000000" w:rsidRPr="00000000">
          <w:rPr>
            <w:color w:val="1155cc"/>
            <w:u w:val="single"/>
            <w:rtl w:val="0"/>
          </w:rPr>
          <w:t xml:space="preserve">YouTube</w:t>
        </w:r>
      </w:hyperlink>
      <w:r w:rsidDel="00000000" w:rsidR="00000000" w:rsidRPr="00000000">
        <w:rPr>
          <w:rtl w:val="0"/>
        </w:rPr>
        <w:t xml:space="preserve"> | </w:t>
      </w:r>
      <w:hyperlink r:id="rId18">
        <w:r w:rsidDel="00000000" w:rsidR="00000000" w:rsidRPr="00000000">
          <w:rPr>
            <w:color w:val="1155cc"/>
            <w:u w:val="single"/>
            <w:rtl w:val="0"/>
          </w:rPr>
          <w:t xml:space="preserve">Website</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jc w:val="left"/>
        <w:rPr/>
      </w:pPr>
      <w:r w:rsidDel="00000000" w:rsidR="00000000" w:rsidRPr="00000000">
        <w:rPr>
          <w:rtl w:val="0"/>
        </w:rPr>
      </w:r>
    </w:p>
    <w:p w:rsidR="00000000" w:rsidDel="00000000" w:rsidP="00000000" w:rsidRDefault="00000000" w:rsidRPr="00000000" w14:paraId="00000045">
      <w:pPr>
        <w:jc w:val="left"/>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QYxaPTmVGcY&amp;feature=youtu.be" TargetMode="External"/><Relationship Id="rId10" Type="http://schemas.openxmlformats.org/officeDocument/2006/relationships/hyperlink" Target="https://www.dropbox.com/scl/fo/ir04s8kuek5pqajz9w4ek/AEdpxjjXceZyijDm87hWS9Q?dl=0&amp;e=1&amp;preview=Electric+Guest+10k+Press+Photo+%231.jpg&amp;rlkey=akerz1t1mm9rahdzodcusexis&amp;st=s725e3is" TargetMode="External"/><Relationship Id="rId13" Type="http://schemas.openxmlformats.org/officeDocument/2006/relationships/hyperlink" Target="https://www.dropbox.com/scl/fi/18kcxrvtnqqhtumygh0td/Electric-Guest-10k-High-Res-Album-Art.jpg?rlkey=z6v9cpj2c39c9ax2rru4m0d3y&amp;e=1&amp;st=x1xaf99c&amp;dl=0"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instagram.com/electricguest/?hl=en" TargetMode="External"/><Relationship Id="rId14" Type="http://schemas.openxmlformats.org/officeDocument/2006/relationships/image" Target="media/image3.png"/><Relationship Id="rId17" Type="http://schemas.openxmlformats.org/officeDocument/2006/relationships/hyperlink" Target="https://www.youtube.com/user/electricguest" TargetMode="External"/><Relationship Id="rId16" Type="http://schemas.openxmlformats.org/officeDocument/2006/relationships/hyperlink" Target="https://x.com/electricguest?lang=en"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www.electricguestmusic.com/" TargetMode="External"/><Relationship Id="rId7" Type="http://schemas.openxmlformats.org/officeDocument/2006/relationships/hyperlink" Target="https://www.youtube.com/watch?v=69Ir6DjSjzg" TargetMode="External"/><Relationship Id="rId8" Type="http://schemas.openxmlformats.org/officeDocument/2006/relationships/hyperlink" Target="https://independent.ffm.to/10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Rxgm5wt02goseXbjTdWNWL2cw==">CgMxLjA4AHIhMWpNcU5oZEJfc3JlTEpQUkJiVmhxLWx5LVc1ZEdJSlRt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