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276" w:lineRule="auto"/>
        <w:jc w:val="both"/>
        <w:rPr>
          <w:b w:val="1"/>
          <w:color w:val="000000"/>
          <w:sz w:val="26"/>
          <w:szCs w:val="26"/>
          <w:highlight w:val="white"/>
        </w:rPr>
      </w:pPr>
      <w:bookmarkStart w:colFirst="0" w:colLast="0" w:name="_oc61rwp5s3xt" w:id="0"/>
      <w:bookmarkEnd w:id="0"/>
      <w:r w:rsidDel="00000000" w:rsidR="00000000" w:rsidRPr="00000000">
        <w:rPr>
          <w:b w:val="1"/>
          <w:color w:val="000000"/>
          <w:sz w:val="26"/>
          <w:szCs w:val="26"/>
          <w:highlight w:val="white"/>
          <w:rtl w:val="0"/>
        </w:rPr>
        <w:t xml:space="preserve">Electric Guest – Biographie “</w:t>
      </w:r>
      <w:r w:rsidDel="00000000" w:rsidR="00000000" w:rsidRPr="00000000">
        <w:rPr>
          <w:b w:val="1"/>
          <w:i w:val="1"/>
          <w:color w:val="000000"/>
          <w:sz w:val="26"/>
          <w:szCs w:val="26"/>
          <w:highlight w:val="white"/>
          <w:rtl w:val="0"/>
        </w:rPr>
        <w:t xml:space="preserve">10K</w:t>
      </w:r>
      <w:r w:rsidDel="00000000" w:rsidR="00000000" w:rsidRPr="00000000">
        <w:rPr>
          <w:b w:val="1"/>
          <w:color w:val="000000"/>
          <w:sz w:val="26"/>
          <w:szCs w:val="26"/>
          <w:highlight w:val="white"/>
          <w:rtl w:val="0"/>
        </w:rPr>
        <w:t xml:space="preserve">”</w:t>
      </w:r>
    </w:p>
    <w:p w:rsidR="00000000" w:rsidDel="00000000" w:rsidP="00000000" w:rsidRDefault="00000000" w:rsidRPr="00000000" w14:paraId="00000002">
      <w:pPr>
        <w:spacing w:after="240" w:before="240" w:line="276" w:lineRule="auto"/>
        <w:jc w:val="both"/>
        <w:rPr>
          <w:highlight w:val="white"/>
        </w:rPr>
      </w:pPr>
      <w:r w:rsidDel="00000000" w:rsidR="00000000" w:rsidRPr="00000000">
        <w:rPr>
          <w:highlight w:val="white"/>
          <w:rtl w:val="0"/>
        </w:rPr>
        <w:t xml:space="preserve">“L’artiste contemporain Paul Rousso affirmait au XXe siècle : </w:t>
      </w:r>
      <w:r w:rsidDel="00000000" w:rsidR="00000000" w:rsidRPr="00000000">
        <w:rPr>
          <w:i w:val="1"/>
          <w:highlight w:val="white"/>
          <w:rtl w:val="0"/>
        </w:rPr>
        <w:t xml:space="preserve">« Tout est possible avec un dollar et un rêve. »</w:t>
        <w:br w:type="textWrapping"/>
      </w:r>
      <w:r w:rsidDel="00000000" w:rsidR="00000000" w:rsidRPr="00000000">
        <w:rPr>
          <w:highlight w:val="white"/>
          <w:rtl w:val="0"/>
        </w:rPr>
        <w:t xml:space="preserve">C’est certainement ce que l’on peut dire d’Asa Taccone lorsqu’en 2007, un mentor reconnu lui remet un chèque de 10 000 dollars. Cette somme lui permet de quitter son emploi pour se consacrer pleinement à la musique. Plutôt que de succomber aux tentations de Los Angeles – ou de tout dilapider lors d’un week-end à Las Vegas – Asa fit fructifier ce précieux coup de pouce jusqu’à enfin pouvoir vivre de son écriture, de sa production et de son propre univers artistique, qu’il développa au sein du duo </w:t>
      </w:r>
      <w:r w:rsidDel="00000000" w:rsidR="00000000" w:rsidRPr="00000000">
        <w:rPr>
          <w:b w:val="1"/>
          <w:highlight w:val="white"/>
          <w:rtl w:val="0"/>
        </w:rPr>
        <w:t xml:space="preserve">Electric Guest</w:t>
      </w:r>
      <w:r w:rsidDel="00000000" w:rsidR="00000000" w:rsidRPr="00000000">
        <w:rPr>
          <w:highlight w:val="white"/>
          <w:rtl w:val="0"/>
        </w:rPr>
        <w:t xml:space="preserve">, formé avec le batteur Matthew </w:t>
      </w:r>
      <w:r w:rsidDel="00000000" w:rsidR="00000000" w:rsidRPr="00000000">
        <w:rPr>
          <w:i w:val="1"/>
          <w:highlight w:val="white"/>
          <w:rtl w:val="0"/>
        </w:rPr>
        <w:t xml:space="preserve">“Cornbread”</w:t>
      </w:r>
      <w:r w:rsidDel="00000000" w:rsidR="00000000" w:rsidRPr="00000000">
        <w:rPr>
          <w:highlight w:val="white"/>
          <w:rtl w:val="0"/>
        </w:rPr>
        <w:t xml:space="preserve"> Compton.</w:t>
      </w:r>
    </w:p>
    <w:p w:rsidR="00000000" w:rsidDel="00000000" w:rsidP="00000000" w:rsidRDefault="00000000" w:rsidRPr="00000000" w14:paraId="00000003">
      <w:pPr>
        <w:spacing w:after="240" w:before="240" w:line="276" w:lineRule="auto"/>
        <w:jc w:val="both"/>
        <w:rPr>
          <w:highlight w:val="white"/>
        </w:rPr>
      </w:pPr>
      <w:r w:rsidDel="00000000" w:rsidR="00000000" w:rsidRPr="00000000">
        <w:rPr>
          <w:highlight w:val="white"/>
          <w:rtl w:val="0"/>
        </w:rPr>
        <w:t xml:space="preserve">C’est cette même faim, cette énergie et cette conviction qui animent leur quatrième album au titre évocateur, “</w:t>
      </w:r>
      <w:r w:rsidDel="00000000" w:rsidR="00000000" w:rsidRPr="00000000">
        <w:rPr>
          <w:i w:val="1"/>
          <w:highlight w:val="white"/>
          <w:rtl w:val="0"/>
        </w:rPr>
        <w:t xml:space="preserve">10K</w:t>
      </w:r>
      <w:r w:rsidDel="00000000" w:rsidR="00000000" w:rsidRPr="00000000">
        <w:rPr>
          <w:highlight w:val="white"/>
          <w:rtl w:val="0"/>
        </w:rPr>
        <w:t xml:space="preserve">”.</w:t>
        <w:br w:type="textWrapping"/>
        <w:t xml:space="preserve">« </w:t>
      </w:r>
      <w:r w:rsidDel="00000000" w:rsidR="00000000" w:rsidRPr="00000000">
        <w:rPr>
          <w:i w:val="1"/>
          <w:highlight w:val="white"/>
          <w:rtl w:val="0"/>
        </w:rPr>
        <w:t xml:space="preserve">10K, c’est un retour à l’essentiel,</w:t>
      </w:r>
      <w:r w:rsidDel="00000000" w:rsidR="00000000" w:rsidRPr="00000000">
        <w:rPr>
          <w:highlight w:val="white"/>
          <w:rtl w:val="0"/>
        </w:rPr>
        <w:t xml:space="preserve"> » confie Asa. « </w:t>
      </w:r>
      <w:r w:rsidDel="00000000" w:rsidR="00000000" w:rsidRPr="00000000">
        <w:rPr>
          <w:i w:val="1"/>
          <w:highlight w:val="white"/>
          <w:rtl w:val="0"/>
        </w:rPr>
        <w:t xml:space="preserve">Personne d’autre que nos amis n’a participé à l’enregistrement. D’un certain point de vue, j’ai l’impression que c’est mon premier album. J’ai retrouvé peu à peu ce sentiment de créer pour le simple amour de l’art. C’est un vrai retour aux sources.</w:t>
      </w:r>
      <w:r w:rsidDel="00000000" w:rsidR="00000000" w:rsidRPr="00000000">
        <w:rPr>
          <w:highlight w:val="white"/>
          <w:rtl w:val="0"/>
        </w:rPr>
        <w:t xml:space="preserve"> »</w:t>
      </w:r>
    </w:p>
    <w:p w:rsidR="00000000" w:rsidDel="00000000" w:rsidP="00000000" w:rsidRDefault="00000000" w:rsidRPr="00000000" w14:paraId="00000004">
      <w:pPr>
        <w:spacing w:after="240" w:before="240" w:line="276" w:lineRule="auto"/>
        <w:jc w:val="both"/>
        <w:rPr>
          <w:highlight w:val="white"/>
        </w:rPr>
      </w:pPr>
      <w:r w:rsidDel="00000000" w:rsidR="00000000" w:rsidRPr="00000000">
        <w:rPr>
          <w:highlight w:val="white"/>
          <w:rtl w:val="0"/>
        </w:rPr>
        <w:t xml:space="preserve">En parallèle, Asa n’a cessé de s’affirmer comme auteur et producteur. Il a coécrit et coproduit le tube 7x Platine </w:t>
      </w:r>
      <w:r w:rsidDel="00000000" w:rsidR="00000000" w:rsidRPr="00000000">
        <w:rPr>
          <w:b w:val="1"/>
          <w:highlight w:val="white"/>
          <w:rtl w:val="0"/>
        </w:rPr>
        <w:t xml:space="preserve">“Feel It Still”</w:t>
      </w:r>
      <w:r w:rsidDel="00000000" w:rsidR="00000000" w:rsidRPr="00000000">
        <w:rPr>
          <w:highlight w:val="white"/>
          <w:rtl w:val="0"/>
        </w:rPr>
        <w:t xml:space="preserve"> de Portugal. The Man, qui leur a valu un Top 5 au Billboard Hot 100 ainsi qu’un GRAMMY® Award. Sa plume s’est également invitée dans des titres comme </w:t>
      </w:r>
      <w:r w:rsidDel="00000000" w:rsidR="00000000" w:rsidRPr="00000000">
        <w:rPr>
          <w:i w:val="1"/>
          <w:highlight w:val="white"/>
          <w:rtl w:val="0"/>
        </w:rPr>
        <w:t xml:space="preserve">“World Class Sinner / I’m A Freak”</w:t>
      </w:r>
      <w:r w:rsidDel="00000000" w:rsidR="00000000" w:rsidRPr="00000000">
        <w:rPr>
          <w:highlight w:val="white"/>
          <w:rtl w:val="0"/>
        </w:rPr>
        <w:t xml:space="preserve"> interprété par Lily-Rose Depp pour la série</w:t>
      </w:r>
      <w:r w:rsidDel="00000000" w:rsidR="00000000" w:rsidRPr="00000000">
        <w:rPr>
          <w:b w:val="1"/>
          <w:highlight w:val="white"/>
          <w:rtl w:val="0"/>
        </w:rPr>
        <w:t xml:space="preserve"> “</w:t>
      </w:r>
      <w:r w:rsidDel="00000000" w:rsidR="00000000" w:rsidRPr="00000000">
        <w:rPr>
          <w:b w:val="1"/>
          <w:i w:val="1"/>
          <w:highlight w:val="white"/>
          <w:rtl w:val="0"/>
        </w:rPr>
        <w:t xml:space="preserve">The Idol</w:t>
      </w:r>
      <w:r w:rsidDel="00000000" w:rsidR="00000000" w:rsidRPr="00000000">
        <w:rPr>
          <w:b w:val="1"/>
          <w:highlight w:val="white"/>
          <w:rtl w:val="0"/>
        </w:rPr>
        <w:t xml:space="preserve">”</w:t>
      </w:r>
      <w:r w:rsidDel="00000000" w:rsidR="00000000" w:rsidRPr="00000000">
        <w:rPr>
          <w:highlight w:val="white"/>
          <w:rtl w:val="0"/>
        </w:rPr>
        <w:t xml:space="preserve"> de The Weeknd, </w:t>
      </w:r>
      <w:r w:rsidDel="00000000" w:rsidR="00000000" w:rsidRPr="00000000">
        <w:rPr>
          <w:i w:val="1"/>
          <w:highlight w:val="white"/>
          <w:rtl w:val="0"/>
        </w:rPr>
        <w:t xml:space="preserve">“Campfire”</w:t>
      </w:r>
      <w:r w:rsidDel="00000000" w:rsidR="00000000" w:rsidRPr="00000000">
        <w:rPr>
          <w:highlight w:val="white"/>
          <w:rtl w:val="0"/>
        </w:rPr>
        <w:t xml:space="preserve"> d’Aminé avec Injury Reserve, ou encore </w:t>
      </w:r>
      <w:r w:rsidDel="00000000" w:rsidR="00000000" w:rsidRPr="00000000">
        <w:rPr>
          <w:i w:val="1"/>
          <w:highlight w:val="white"/>
          <w:rtl w:val="0"/>
        </w:rPr>
        <w:t xml:space="preserve">“Feels Right”</w:t>
      </w:r>
      <w:r w:rsidDel="00000000" w:rsidR="00000000" w:rsidRPr="00000000">
        <w:rPr>
          <w:highlight w:val="white"/>
          <w:rtl w:val="0"/>
        </w:rPr>
        <w:t xml:space="preserve"> de Carly Rae Jepsen. Véritable caméléon musical, il passe avec aisance d’une ballade R&amp;B pour H.E.R. à des morceaux parodiques devenus cultes avec </w:t>
      </w:r>
      <w:r w:rsidDel="00000000" w:rsidR="00000000" w:rsidRPr="00000000">
        <w:rPr>
          <w:b w:val="1"/>
          <w:highlight w:val="white"/>
          <w:rtl w:val="0"/>
        </w:rPr>
        <w:t xml:space="preserve">The Lonely Island</w:t>
      </w:r>
      <w:r w:rsidDel="00000000" w:rsidR="00000000" w:rsidRPr="00000000">
        <w:rPr>
          <w:highlight w:val="white"/>
          <w:rtl w:val="0"/>
        </w:rPr>
        <w:t xml:space="preserve">, aux côtés de Natalie Portman, Justin Timberlake, Charli XCX ou Lady Gaga.</w:t>
        <w:br w:type="textWrapping"/>
        <w:t xml:space="preserve">Dans le même temps, </w:t>
      </w:r>
      <w:r w:rsidDel="00000000" w:rsidR="00000000" w:rsidRPr="00000000">
        <w:rPr>
          <w:b w:val="1"/>
          <w:highlight w:val="white"/>
          <w:rtl w:val="0"/>
        </w:rPr>
        <w:t xml:space="preserve">Electric Guest</w:t>
      </w:r>
      <w:r w:rsidDel="00000000" w:rsidR="00000000" w:rsidRPr="00000000">
        <w:rPr>
          <w:highlight w:val="white"/>
          <w:rtl w:val="0"/>
        </w:rPr>
        <w:t xml:space="preserve"> a cumulé plus d’un demi-milliard d’écoutes avec ses trois albums “</w:t>
      </w:r>
      <w:r w:rsidDel="00000000" w:rsidR="00000000" w:rsidRPr="00000000">
        <w:rPr>
          <w:i w:val="1"/>
          <w:highlight w:val="white"/>
          <w:rtl w:val="0"/>
        </w:rPr>
        <w:t xml:space="preserve">Mondo</w:t>
      </w:r>
      <w:r w:rsidDel="00000000" w:rsidR="00000000" w:rsidRPr="00000000">
        <w:rPr>
          <w:highlight w:val="white"/>
          <w:rtl w:val="0"/>
        </w:rPr>
        <w:t xml:space="preserve">” (2013), “</w:t>
      </w:r>
      <w:r w:rsidDel="00000000" w:rsidR="00000000" w:rsidRPr="00000000">
        <w:rPr>
          <w:i w:val="1"/>
          <w:highlight w:val="white"/>
          <w:rtl w:val="0"/>
        </w:rPr>
        <w:t xml:space="preserve">Plural</w:t>
      </w:r>
      <w:r w:rsidDel="00000000" w:rsidR="00000000" w:rsidRPr="00000000">
        <w:rPr>
          <w:highlight w:val="white"/>
          <w:rtl w:val="0"/>
        </w:rPr>
        <w:t xml:space="preserve">” (2017) et “</w:t>
      </w:r>
      <w:r w:rsidDel="00000000" w:rsidR="00000000" w:rsidRPr="00000000">
        <w:rPr>
          <w:i w:val="1"/>
          <w:highlight w:val="white"/>
          <w:rtl w:val="0"/>
        </w:rPr>
        <w:t xml:space="preserve">KIN</w:t>
      </w:r>
      <w:r w:rsidDel="00000000" w:rsidR="00000000" w:rsidRPr="00000000">
        <w:rPr>
          <w:highlight w:val="white"/>
          <w:rtl w:val="0"/>
        </w:rPr>
        <w:t xml:space="preserve">” (2019).</w:t>
      </w:r>
    </w:p>
    <w:p w:rsidR="00000000" w:rsidDel="00000000" w:rsidP="00000000" w:rsidRDefault="00000000" w:rsidRPr="00000000" w14:paraId="00000005">
      <w:pPr>
        <w:spacing w:after="240" w:before="240" w:line="276" w:lineRule="auto"/>
        <w:jc w:val="both"/>
        <w:rPr>
          <w:highlight w:val="white"/>
        </w:rPr>
      </w:pPr>
      <w:r w:rsidDel="00000000" w:rsidR="00000000" w:rsidRPr="00000000">
        <w:rPr>
          <w:highlight w:val="white"/>
          <w:rtl w:val="0"/>
        </w:rPr>
        <w:t xml:space="preserve">En 2025, Asa s’est recentré sur le projet Electric Guest, trouvant moins l’inspiration dans les studios de stars que dans son cercle intime.</w:t>
        <w:br w:type="textWrapping"/>
        <w:t xml:space="preserve">« </w:t>
      </w:r>
      <w:r w:rsidDel="00000000" w:rsidR="00000000" w:rsidRPr="00000000">
        <w:rPr>
          <w:i w:val="1"/>
          <w:highlight w:val="white"/>
          <w:rtl w:val="0"/>
        </w:rPr>
        <w:t xml:space="preserve">Je pouvais passer d’une session avec The Lonely Island à un titre ultra-pop avec The Weeknd ou Portugal. The Man, mais au final j’ai passé beaucoup de temps avec mes parents. Ils m’ont influencé plus que quiconque sur “10K”. Ce sont de vrais hippies, des militants, qui me racontaient leurs expériences musicales, Woodstock, leurs combats… Ils me rappelaient toujours : “Mais qu’est-ce que tu dis, au fond ?”. Dans les studios pop, personne ne se pose cette question. C’est eux qui m’ont aidé à réfléchir au sens de mes chansons et à ce que je voulais vraiment exprimer.</w:t>
      </w:r>
      <w:r w:rsidDel="00000000" w:rsidR="00000000" w:rsidRPr="00000000">
        <w:rPr>
          <w:highlight w:val="white"/>
          <w:rtl w:val="0"/>
        </w:rPr>
        <w:t xml:space="preserve"> », raconte Asa. </w:t>
      </w:r>
    </w:p>
    <w:p w:rsidR="00000000" w:rsidDel="00000000" w:rsidP="00000000" w:rsidRDefault="00000000" w:rsidRPr="00000000" w14:paraId="00000006">
      <w:pPr>
        <w:spacing w:after="240" w:before="240" w:line="276" w:lineRule="auto"/>
        <w:jc w:val="both"/>
        <w:rPr>
          <w:highlight w:val="white"/>
        </w:rPr>
      </w:pPr>
      <w:r w:rsidDel="00000000" w:rsidR="00000000" w:rsidRPr="00000000">
        <w:rPr>
          <w:highlight w:val="white"/>
          <w:rtl w:val="0"/>
        </w:rPr>
        <w:t xml:space="preserve">Enregistré principalement dans le home studio d’Asa, l’album s’est construit de façon organique, au fil des passages d’amis proches. On y retrouve notamment le single </w:t>
      </w:r>
      <w:r w:rsidDel="00000000" w:rsidR="00000000" w:rsidRPr="00000000">
        <w:rPr>
          <w:b w:val="1"/>
          <w:highlight w:val="white"/>
          <w:rtl w:val="0"/>
        </w:rPr>
        <w:t xml:space="preserve">“Stand Back For You”</w:t>
      </w:r>
      <w:r w:rsidDel="00000000" w:rsidR="00000000" w:rsidRPr="00000000">
        <w:rPr>
          <w:highlight w:val="white"/>
          <w:rtl w:val="0"/>
        </w:rPr>
        <w:t xml:space="preserve">, porté par une guitare granuleuse et un beat solide, et où la voix aérienne d’Asa plane avant de s’élancer en falsetto sur un refrain lumineux : </w:t>
      </w:r>
      <w:r w:rsidDel="00000000" w:rsidR="00000000" w:rsidRPr="00000000">
        <w:rPr>
          <w:i w:val="1"/>
          <w:highlight w:val="white"/>
          <w:rtl w:val="0"/>
        </w:rPr>
        <w:t xml:space="preserve">“I can stand back for you.”</w:t>
        <w:br w:type="textWrapping"/>
      </w:r>
      <w:r w:rsidDel="00000000" w:rsidR="00000000" w:rsidRPr="00000000">
        <w:rPr>
          <w:highlight w:val="white"/>
          <w:rtl w:val="0"/>
        </w:rPr>
        <w:t xml:space="preserve">« </w:t>
      </w:r>
      <w:r w:rsidDel="00000000" w:rsidR="00000000" w:rsidRPr="00000000">
        <w:rPr>
          <w:i w:val="1"/>
          <w:highlight w:val="white"/>
          <w:rtl w:val="0"/>
        </w:rPr>
        <w:t xml:space="preserve">Cela correspond à ce moment dans une relation où tu comprends qu’il faut parfois se mettre en retrait pour laisser l’autre briller,</w:t>
      </w:r>
      <w:r w:rsidDel="00000000" w:rsidR="00000000" w:rsidRPr="00000000">
        <w:rPr>
          <w:highlight w:val="white"/>
          <w:rtl w:val="0"/>
        </w:rPr>
        <w:t xml:space="preserve"> » explique-t-il.</w:t>
      </w:r>
    </w:p>
    <w:p w:rsidR="00000000" w:rsidDel="00000000" w:rsidP="00000000" w:rsidRDefault="00000000" w:rsidRPr="00000000" w14:paraId="00000007">
      <w:pPr>
        <w:spacing w:after="240" w:before="240" w:line="276" w:lineRule="auto"/>
        <w:jc w:val="both"/>
        <w:rPr>
          <w:highlight w:val="white"/>
        </w:rPr>
      </w:pPr>
      <w:r w:rsidDel="00000000" w:rsidR="00000000" w:rsidRPr="00000000">
        <w:rPr>
          <w:highlight w:val="white"/>
          <w:rtl w:val="0"/>
        </w:rPr>
        <w:t xml:space="preserve">Parmi les autres morceaux marquants, </w:t>
      </w:r>
      <w:r w:rsidDel="00000000" w:rsidR="00000000" w:rsidRPr="00000000">
        <w:rPr>
          <w:b w:val="1"/>
          <w:highlight w:val="white"/>
          <w:rtl w:val="0"/>
        </w:rPr>
        <w:t xml:space="preserve">“1 Player Game”</w:t>
      </w:r>
      <w:r w:rsidDel="00000000" w:rsidR="00000000" w:rsidRPr="00000000">
        <w:rPr>
          <w:highlight w:val="white"/>
          <w:rtl w:val="0"/>
        </w:rPr>
        <w:t xml:space="preserve"> détourne un sample du classique doo-wop </w:t>
      </w:r>
      <w:r w:rsidDel="00000000" w:rsidR="00000000" w:rsidRPr="00000000">
        <w:rPr>
          <w:i w:val="1"/>
          <w:highlight w:val="white"/>
          <w:rtl w:val="0"/>
        </w:rPr>
        <w:t xml:space="preserve">“Bad Boy”</w:t>
      </w:r>
      <w:r w:rsidDel="00000000" w:rsidR="00000000" w:rsidRPr="00000000">
        <w:rPr>
          <w:highlight w:val="white"/>
          <w:rtl w:val="0"/>
        </w:rPr>
        <w:t xml:space="preserve"> des Jive Bombers, tandis que </w:t>
      </w:r>
      <w:r w:rsidDel="00000000" w:rsidR="00000000" w:rsidRPr="00000000">
        <w:rPr>
          <w:b w:val="1"/>
          <w:highlight w:val="white"/>
          <w:rtl w:val="0"/>
        </w:rPr>
        <w:t xml:space="preserve">“The Love On High”</w:t>
      </w:r>
      <w:r w:rsidDel="00000000" w:rsidR="00000000" w:rsidRPr="00000000">
        <w:rPr>
          <w:highlight w:val="white"/>
          <w:rtl w:val="0"/>
        </w:rPr>
        <w:t xml:space="preserve"> avec Kacy Hill traduit un sentiment d’errance spirituelle à travers sa guitare acoustique et ses nappes de synthés. Enfin, </w:t>
      </w:r>
      <w:r w:rsidDel="00000000" w:rsidR="00000000" w:rsidRPr="00000000">
        <w:rPr>
          <w:b w:val="1"/>
          <w:highlight w:val="white"/>
          <w:rtl w:val="0"/>
        </w:rPr>
        <w:t xml:space="preserve">“Creator”</w:t>
      </w:r>
      <w:r w:rsidDel="00000000" w:rsidR="00000000" w:rsidRPr="00000000">
        <w:rPr>
          <w:highlight w:val="white"/>
          <w:rtl w:val="0"/>
        </w:rPr>
        <w:t xml:space="preserve"> brille par son énergie solaire, ponctuée de trompette jouée par Asa lui-même, retrouvée par hasard après des années.</w:t>
        <w:br w:type="textWrapping"/>
        <w:t xml:space="preserve">« </w:t>
      </w:r>
      <w:r w:rsidDel="00000000" w:rsidR="00000000" w:rsidRPr="00000000">
        <w:rPr>
          <w:i w:val="1"/>
          <w:highlight w:val="white"/>
          <w:rtl w:val="0"/>
        </w:rPr>
        <w:t xml:space="preserve">Je ne suis pas particulièrement religieux, mais j’ai ma propre idée de la foi et de la spiritualité. Cette trompette, c’est un symbole de mes racines jazz. C’était presque un signe du destin.</w:t>
      </w:r>
      <w:r w:rsidDel="00000000" w:rsidR="00000000" w:rsidRPr="00000000">
        <w:rPr>
          <w:highlight w:val="white"/>
          <w:rtl w:val="0"/>
        </w:rPr>
        <w:t xml:space="preserve"> »</w:t>
      </w:r>
    </w:p>
    <w:p w:rsidR="00000000" w:rsidDel="00000000" w:rsidP="00000000" w:rsidRDefault="00000000" w:rsidRPr="00000000" w14:paraId="00000008">
      <w:pPr>
        <w:spacing w:after="240" w:before="240" w:line="276" w:lineRule="auto"/>
        <w:jc w:val="both"/>
        <w:rPr>
          <w:highlight w:val="white"/>
        </w:rPr>
      </w:pPr>
      <w:r w:rsidDel="00000000" w:rsidR="00000000" w:rsidRPr="00000000">
        <w:rPr>
          <w:highlight w:val="white"/>
          <w:rtl w:val="0"/>
        </w:rPr>
        <w:t xml:space="preserve">Avec “</w:t>
      </w:r>
      <w:r w:rsidDel="00000000" w:rsidR="00000000" w:rsidRPr="00000000">
        <w:rPr>
          <w:i w:val="1"/>
          <w:highlight w:val="white"/>
          <w:rtl w:val="0"/>
        </w:rPr>
        <w:t xml:space="preserve">10K</w:t>
      </w:r>
      <w:r w:rsidDel="00000000" w:rsidR="00000000" w:rsidRPr="00000000">
        <w:rPr>
          <w:highlight w:val="white"/>
          <w:rtl w:val="0"/>
        </w:rPr>
        <w:t xml:space="preserve">”, </w:t>
      </w:r>
      <w:r w:rsidDel="00000000" w:rsidR="00000000" w:rsidRPr="00000000">
        <w:rPr>
          <w:b w:val="1"/>
          <w:highlight w:val="white"/>
          <w:rtl w:val="0"/>
        </w:rPr>
        <w:t xml:space="preserve">Electric Guest</w:t>
      </w:r>
      <w:r w:rsidDel="00000000" w:rsidR="00000000" w:rsidRPr="00000000">
        <w:rPr>
          <w:highlight w:val="white"/>
          <w:rtl w:val="0"/>
        </w:rPr>
        <w:t xml:space="preserve"> renoue avec la puissance et la sincérité des débuts.</w:t>
        <w:br w:type="textWrapping"/>
        <w:t xml:space="preserve">« </w:t>
      </w:r>
      <w:r w:rsidDel="00000000" w:rsidR="00000000" w:rsidRPr="00000000">
        <w:rPr>
          <w:i w:val="1"/>
          <w:highlight w:val="white"/>
          <w:rtl w:val="0"/>
        </w:rPr>
        <w:t xml:space="preserve">Je reviens à la force de l’art,</w:t>
      </w:r>
      <w:r w:rsidDel="00000000" w:rsidR="00000000" w:rsidRPr="00000000">
        <w:rPr>
          <w:highlight w:val="white"/>
          <w:rtl w:val="0"/>
        </w:rPr>
        <w:t xml:space="preserve"> » conclut Asa. « </w:t>
      </w:r>
      <w:r w:rsidDel="00000000" w:rsidR="00000000" w:rsidRPr="00000000">
        <w:rPr>
          <w:i w:val="1"/>
          <w:highlight w:val="white"/>
          <w:rtl w:val="0"/>
        </w:rPr>
        <w:t xml:space="preserve">C’est pour moi une façon d’exprimer mon énergie, mes idées, mon ressenti d’humain en 2025. Même si certains thèmes sont sombres, publier cet album est un acte d’espoir. C’est un miroir fidèle de qui je suis aujourd’hui.</w:t>
      </w:r>
      <w:r w:rsidDel="00000000" w:rsidR="00000000" w:rsidRPr="00000000">
        <w:rPr>
          <w:highlight w:val="white"/>
          <w:rtl w:val="0"/>
        </w:rPr>
        <w:t xml:space="preserve"> »</w:t>
      </w:r>
    </w:p>
    <w:p w:rsidR="00000000" w:rsidDel="00000000" w:rsidP="00000000" w:rsidRDefault="00000000" w:rsidRPr="00000000" w14:paraId="00000009">
      <w:pPr>
        <w:spacing w:after="240" w:before="240" w:line="276" w:lineRule="auto"/>
        <w:jc w:val="both"/>
        <w:rPr>
          <w:i w:val="1"/>
          <w:highlight w:val="white"/>
        </w:rPr>
      </w:pPr>
      <w:r w:rsidDel="00000000" w:rsidR="00000000" w:rsidRPr="00000000">
        <w:rPr>
          <w:rtl w:val="0"/>
        </w:rPr>
      </w:r>
    </w:p>
    <w:p w:rsidR="00000000" w:rsidDel="00000000" w:rsidP="00000000" w:rsidRDefault="00000000" w:rsidRPr="00000000" w14:paraId="0000000A">
      <w:pPr>
        <w:spacing w:after="160" w:line="276" w:lineRule="auto"/>
        <w:rPr>
          <w:highlight w:val="white"/>
        </w:rPr>
      </w:pPr>
      <w:r w:rsidDel="00000000" w:rsidR="00000000" w:rsidRPr="00000000">
        <w:rPr>
          <w:rtl w:val="0"/>
        </w:rPr>
      </w:r>
    </w:p>
    <w:p w:rsidR="00000000" w:rsidDel="00000000" w:rsidP="00000000" w:rsidRDefault="00000000" w:rsidRPr="00000000" w14:paraId="0000000B">
      <w:pPr>
        <w:spacing w:after="160" w:line="276" w:lineRule="auto"/>
        <w:rPr>
          <w:highlight w:val="white"/>
        </w:rPr>
      </w:pPr>
      <w:r w:rsidDel="00000000" w:rsidR="00000000" w:rsidRPr="00000000">
        <w:rPr>
          <w:rtl w:val="0"/>
        </w:rPr>
      </w:r>
    </w:p>
    <w:p w:rsidR="00000000" w:rsidDel="00000000" w:rsidP="00000000" w:rsidRDefault="00000000" w:rsidRPr="00000000" w14:paraId="0000000C">
      <w:pPr>
        <w:spacing w:after="160" w:line="276" w:lineRule="auto"/>
        <w:rPr>
          <w:highlight w:val="white"/>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